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4466EA8F" w:rsidP="4732A56B" w:rsidRDefault="300727A0" w14:paraId="2C2B5350" w14:textId="08B8D7D0">
      <w:pPr>
        <w:spacing w:before="240" w:after="240" w:line="240" w:lineRule="auto"/>
        <w:ind w:left="0" w:firstLine="0"/>
        <w:jc w:val="center"/>
        <w:rPr>
          <w:rFonts w:ascii="Calibri" w:hAnsi="Calibri" w:eastAsia="Calibri" w:cs="Calibri"/>
          <w:b w:val="1"/>
          <w:bCs w:val="1"/>
          <w:sz w:val="36"/>
          <w:szCs w:val="36"/>
        </w:rPr>
      </w:pPr>
      <w:r w:rsidRPr="47D46EAE" w:rsidR="300727A0">
        <w:rPr>
          <w:rFonts w:ascii="Calibri" w:hAnsi="Calibri" w:eastAsia="Calibri" w:cs="Calibri"/>
          <w:b w:val="1"/>
          <w:bCs w:val="1"/>
          <w:sz w:val="36"/>
          <w:szCs w:val="36"/>
        </w:rPr>
        <w:t xml:space="preserve">G-SHOCK celebra los 30 años </w:t>
      </w:r>
      <w:r w:rsidRPr="47D46EAE" w:rsidR="32F24B98">
        <w:rPr>
          <w:rFonts w:ascii="Calibri" w:hAnsi="Calibri" w:eastAsia="Calibri" w:cs="Calibri"/>
          <w:b w:val="1"/>
          <w:bCs w:val="1"/>
          <w:sz w:val="36"/>
          <w:szCs w:val="36"/>
        </w:rPr>
        <w:t xml:space="preserve">de su modelo </w:t>
      </w:r>
      <w:r w:rsidRPr="47D46EAE" w:rsidR="32F24B98">
        <w:rPr>
          <w:rFonts w:ascii="Calibri" w:hAnsi="Calibri" w:eastAsia="Calibri" w:cs="Calibri"/>
          <w:b w:val="1"/>
          <w:bCs w:val="1"/>
          <w:sz w:val="36"/>
          <w:szCs w:val="36"/>
        </w:rPr>
        <w:t xml:space="preserve">icónico </w:t>
      </w:r>
      <w:r w:rsidRPr="47D46EAE" w:rsidR="300727A0">
        <w:rPr>
          <w:rFonts w:ascii="Calibri" w:hAnsi="Calibri" w:eastAsia="Calibri" w:cs="Calibri"/>
          <w:b w:val="1"/>
          <w:bCs w:val="1"/>
          <w:sz w:val="36"/>
          <w:szCs w:val="36"/>
        </w:rPr>
        <w:t>DW</w:t>
      </w:r>
      <w:r w:rsidRPr="47D46EAE" w:rsidR="300727A0">
        <w:rPr>
          <w:rFonts w:ascii="Calibri" w:hAnsi="Calibri" w:eastAsia="Calibri" w:cs="Calibri"/>
          <w:b w:val="1"/>
          <w:bCs w:val="1"/>
          <w:sz w:val="36"/>
          <w:szCs w:val="36"/>
        </w:rPr>
        <w:t xml:space="preserve">-6900 con una edición </w:t>
      </w:r>
      <w:r w:rsidRPr="47D46EAE" w:rsidR="67301F2D">
        <w:rPr>
          <w:rFonts w:ascii="Calibri" w:hAnsi="Calibri" w:eastAsia="Calibri" w:cs="Calibri"/>
          <w:b w:val="1"/>
          <w:bCs w:val="1"/>
          <w:sz w:val="36"/>
          <w:szCs w:val="36"/>
        </w:rPr>
        <w:t>conmemorativa</w:t>
      </w:r>
    </w:p>
    <w:p w:rsidR="7D8B2CCD" w:rsidP="15D487D3" w:rsidRDefault="7D8B2CCD" w14:paraId="664EDB6B" w14:textId="476C71C4">
      <w:pPr>
        <w:pStyle w:val="Prrafodelista"/>
        <w:numPr>
          <w:ilvl w:val="0"/>
          <w:numId w:val="8"/>
        </w:numPr>
        <w:spacing w:before="240" w:after="24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4"/>
          <w:szCs w:val="24"/>
        </w:rPr>
      </w:pPr>
      <w:r w:rsidRPr="15D487D3" w:rsidR="7D8B2CCD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</w:rPr>
        <w:t>Los tonos legendarios del DW-6900 regresan con un nuevo brillo</w:t>
      </w:r>
      <w:r w:rsidRPr="15D487D3" w:rsidR="43E620A6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</w:rPr>
        <w:t xml:space="preserve"> a través de esta </w:t>
      </w:r>
      <w:r w:rsidRPr="15D487D3" w:rsidR="7D8B2CCD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</w:rPr>
        <w:t xml:space="preserve">edición especial </w:t>
      </w:r>
      <w:r w:rsidRPr="15D487D3" w:rsidR="7D8B2CCD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</w:rPr>
        <w:t>que rompió moldes con su variedad de colores</w:t>
      </w:r>
      <w:r w:rsidRPr="15D487D3" w:rsidR="271D7FB6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</w:rPr>
        <w:t>.</w:t>
      </w:r>
    </w:p>
    <w:p w:rsidR="212E9968" w:rsidP="4732A56B" w:rsidRDefault="212E9968" w14:paraId="3C78E7DA" w14:textId="387F214C">
      <w:pPr>
        <w:spacing w:before="240" w:after="240"/>
        <w:jc w:val="both"/>
        <w:rPr>
          <w:rFonts w:ascii="Calibri" w:hAnsi="Calibri" w:eastAsia="Calibri" w:cs="Calibri"/>
          <w:sz w:val="22"/>
          <w:szCs w:val="22"/>
        </w:rPr>
      </w:pPr>
      <w:r w:rsidRPr="0585049F" w:rsidR="4A59FC64">
        <w:rPr>
          <w:rFonts w:ascii="Calibri" w:hAnsi="Calibri" w:eastAsia="Calibri" w:cs="Calibri"/>
          <w:b w:val="1"/>
          <w:bCs w:val="1"/>
          <w:sz w:val="22"/>
          <w:szCs w:val="22"/>
        </w:rPr>
        <w:t>Panamá</w:t>
      </w:r>
      <w:r w:rsidRPr="0585049F" w:rsidR="70C3B971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, </w:t>
      </w:r>
      <w:r w:rsidRPr="0585049F" w:rsidR="393766E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28 de </w:t>
      </w:r>
      <w:r w:rsidRPr="0585049F" w:rsidR="70C3B971">
        <w:rPr>
          <w:rFonts w:ascii="Calibri" w:hAnsi="Calibri" w:eastAsia="Calibri" w:cs="Calibri"/>
          <w:b w:val="1"/>
          <w:bCs w:val="1"/>
          <w:sz w:val="22"/>
          <w:szCs w:val="22"/>
        </w:rPr>
        <w:t>mayo 2025</w:t>
      </w:r>
      <w:r w:rsidRPr="0585049F" w:rsidR="70C3B971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0585049F" w:rsidR="70C3B971">
        <w:rPr>
          <w:rFonts w:ascii="Calibri" w:hAnsi="Calibri" w:eastAsia="Calibri" w:cs="Calibri"/>
          <w:b w:val="1"/>
          <w:bCs w:val="1"/>
          <w:sz w:val="22"/>
          <w:szCs w:val="22"/>
        </w:rPr>
        <w:t>-</w:t>
      </w:r>
      <w:r w:rsidRPr="0585049F" w:rsidR="70C3B971">
        <w:rPr>
          <w:rFonts w:ascii="Calibri" w:hAnsi="Calibri" w:eastAsia="Calibri" w:cs="Calibri"/>
          <w:sz w:val="22"/>
          <w:szCs w:val="22"/>
        </w:rPr>
        <w:t xml:space="preserve"> </w:t>
      </w:r>
      <w:r w:rsidRPr="0585049F" w:rsidR="0F743D66">
        <w:rPr>
          <w:rFonts w:ascii="Calibri" w:hAnsi="Calibri" w:eastAsia="Calibri" w:cs="Calibri"/>
          <w:sz w:val="22"/>
          <w:szCs w:val="22"/>
        </w:rPr>
        <w:t>En el marco del 30º aniversario de</w:t>
      </w:r>
      <w:r w:rsidRPr="0585049F" w:rsidR="00852ED3">
        <w:rPr>
          <w:rFonts w:ascii="Calibri" w:hAnsi="Calibri" w:eastAsia="Calibri" w:cs="Calibri"/>
          <w:sz w:val="22"/>
          <w:szCs w:val="22"/>
        </w:rPr>
        <w:t xml:space="preserve"> uno de sus modelos más icónicos</w:t>
      </w:r>
      <w:r w:rsidRPr="0585049F" w:rsidR="0F743D66">
        <w:rPr>
          <w:rFonts w:ascii="Calibri" w:hAnsi="Calibri" w:eastAsia="Calibri" w:cs="Calibri"/>
          <w:sz w:val="22"/>
          <w:szCs w:val="22"/>
        </w:rPr>
        <w:t xml:space="preserve">, </w:t>
      </w:r>
      <w:r w:rsidRPr="0585049F" w:rsidR="0F743D66">
        <w:rPr>
          <w:rFonts w:ascii="Calibri" w:hAnsi="Calibri" w:eastAsia="Calibri" w:cs="Calibri"/>
          <w:b w:val="1"/>
          <w:bCs w:val="1"/>
          <w:sz w:val="22"/>
          <w:szCs w:val="22"/>
        </w:rPr>
        <w:t>G-SHOCK presenta el DW-6900</w:t>
      </w:r>
      <w:r w:rsidRPr="0585049F" w:rsidR="00852ED3">
        <w:rPr>
          <w:rFonts w:ascii="Calibri" w:hAnsi="Calibri" w:eastAsia="Calibri" w:cs="Calibri"/>
          <w:b w:val="1"/>
          <w:bCs w:val="1"/>
          <w:sz w:val="22"/>
          <w:szCs w:val="22"/>
        </w:rPr>
        <w:t>TR</w:t>
      </w:r>
      <w:r w:rsidRPr="0585049F" w:rsidR="0F743D66">
        <w:rPr>
          <w:rFonts w:ascii="Calibri" w:hAnsi="Calibri" w:eastAsia="Calibri" w:cs="Calibri"/>
          <w:sz w:val="22"/>
          <w:szCs w:val="22"/>
        </w:rPr>
        <w:t>, una edición especial que rinde tributo a la evolución del modelo desde 1995</w:t>
      </w:r>
      <w:r w:rsidRPr="0585049F" w:rsidR="00852ED3">
        <w:rPr>
          <w:rFonts w:ascii="Calibri" w:hAnsi="Calibri" w:eastAsia="Calibri" w:cs="Calibri"/>
          <w:sz w:val="22"/>
          <w:szCs w:val="22"/>
        </w:rPr>
        <w:t xml:space="preserve"> y sus colores</w:t>
      </w:r>
      <w:r w:rsidRPr="0585049F" w:rsidR="0F743D66">
        <w:rPr>
          <w:rFonts w:ascii="Calibri" w:hAnsi="Calibri" w:eastAsia="Calibri" w:cs="Calibri"/>
          <w:sz w:val="22"/>
          <w:szCs w:val="22"/>
        </w:rPr>
        <w:t>, y lo proyecta hacia el futuro con materiales sostenibles y un diseño conmemorativo cargado de detalles únicos.</w:t>
      </w:r>
    </w:p>
    <w:p w:rsidRPr="00852ED3" w:rsidR="0F743D66" w:rsidP="4732A56B" w:rsidRDefault="0F743D66" w14:paraId="5D269AF3" w14:textId="2E3D1BBE">
      <w:pPr>
        <w:spacing w:before="240" w:after="240"/>
        <w:jc w:val="both"/>
        <w:rPr>
          <w:sz w:val="22"/>
          <w:szCs w:val="22"/>
          <w:rPrChange w:author="Thiago Leal Nadoti" w:date="2025-05-22T15:50:00Z" w16du:dateUtc="2025-05-22T18:50:00Z" w:id="1230704057">
            <w:rPr/>
          </w:rPrChange>
        </w:rPr>
      </w:pPr>
      <w:r w:rsidRPr="15D487D3" w:rsidR="0F743D66">
        <w:rPr>
          <w:rFonts w:ascii="Calibri" w:hAnsi="Calibri" w:eastAsia="Calibri" w:cs="Calibri"/>
          <w:sz w:val="22"/>
          <w:szCs w:val="22"/>
        </w:rPr>
        <w:t xml:space="preserve">Esta versión del clásico </w:t>
      </w:r>
      <w:r w:rsidRPr="15D487D3" w:rsidR="00852ED3">
        <w:rPr>
          <w:rFonts w:ascii="Calibri" w:hAnsi="Calibri" w:eastAsia="Calibri" w:cs="Calibri"/>
          <w:sz w:val="22"/>
          <w:szCs w:val="22"/>
        </w:rPr>
        <w:t>DW-</w:t>
      </w:r>
      <w:r w:rsidRPr="15D487D3" w:rsidR="0F743D66">
        <w:rPr>
          <w:rFonts w:ascii="Calibri" w:hAnsi="Calibri" w:eastAsia="Calibri" w:cs="Calibri"/>
          <w:sz w:val="22"/>
          <w:szCs w:val="22"/>
        </w:rPr>
        <w:t xml:space="preserve">6900 destaca por una nueva </w:t>
      </w:r>
      <w:r w:rsidRPr="15D487D3" w:rsidR="0F743D66">
        <w:rPr>
          <w:rFonts w:ascii="Calibri" w:hAnsi="Calibri" w:eastAsia="Calibri" w:cs="Calibri"/>
          <w:b w:val="1"/>
          <w:bCs w:val="1"/>
          <w:sz w:val="22"/>
          <w:szCs w:val="22"/>
        </w:rPr>
        <w:t>selección de colores vibrantes</w:t>
      </w:r>
      <w:r w:rsidRPr="15D487D3" w:rsidR="0F743D66">
        <w:rPr>
          <w:rFonts w:ascii="Calibri" w:hAnsi="Calibri" w:eastAsia="Calibri" w:cs="Calibri"/>
          <w:sz w:val="22"/>
          <w:szCs w:val="22"/>
        </w:rPr>
        <w:t xml:space="preserve">, que recupera el histórico </w:t>
      </w:r>
      <w:r w:rsidRPr="15D487D3" w:rsidR="0F743D66">
        <w:rPr>
          <w:rFonts w:ascii="Calibri" w:hAnsi="Calibri" w:eastAsia="Calibri" w:cs="Calibri"/>
          <w:b w:val="1"/>
          <w:bCs w:val="1"/>
          <w:sz w:val="22"/>
          <w:szCs w:val="22"/>
        </w:rPr>
        <w:t>amarillo del DW-6900H</w:t>
      </w:r>
      <w:r w:rsidRPr="15D487D3" w:rsidR="0F743D66">
        <w:rPr>
          <w:rFonts w:ascii="Calibri" w:hAnsi="Calibri" w:eastAsia="Calibri" w:cs="Calibri"/>
          <w:sz w:val="22"/>
          <w:szCs w:val="22"/>
        </w:rPr>
        <w:t>, el primer modelo en ofrecer variaciones cromáticas.</w:t>
      </w:r>
      <w:r w:rsidRPr="15D487D3" w:rsidR="00852ED3">
        <w:rPr>
          <w:rFonts w:ascii="Calibri" w:hAnsi="Calibri" w:eastAsia="Calibri" w:cs="Calibri"/>
          <w:sz w:val="22"/>
          <w:szCs w:val="22"/>
        </w:rPr>
        <w:t xml:space="preserve"> </w:t>
      </w:r>
      <w:r w:rsidRPr="15D487D3" w:rsidR="00852ED3">
        <w:rPr>
          <w:rFonts w:ascii="Calibri" w:hAnsi="Calibri" w:cs="Calibri" w:asciiTheme="majorAscii" w:hAnsiTheme="majorAscii" w:cstheme="majorAscii"/>
          <w:sz w:val="22"/>
          <w:szCs w:val="22"/>
        </w:rPr>
        <w:t>Además, ha sido la base de más de 100 ediciones colaborativas con marcas, artistas y organizaciones ambientales.</w:t>
      </w:r>
      <w:r w:rsidRPr="15D487D3" w:rsidR="0F743D66">
        <w:rPr>
          <w:rFonts w:ascii="Calibri" w:hAnsi="Calibri" w:eastAsia="Calibri" w:cs="Calibri"/>
          <w:sz w:val="22"/>
          <w:szCs w:val="22"/>
        </w:rPr>
        <w:t xml:space="preserve"> El diseño incluye un </w:t>
      </w:r>
      <w:r w:rsidRPr="15D487D3" w:rsidR="0F743D66">
        <w:rPr>
          <w:rFonts w:ascii="Calibri" w:hAnsi="Calibri" w:eastAsia="Calibri" w:cs="Calibri"/>
          <w:b w:val="1"/>
          <w:bCs w:val="1"/>
          <w:sz w:val="22"/>
          <w:szCs w:val="22"/>
        </w:rPr>
        <w:t>estuche especial de aniversario</w:t>
      </w:r>
      <w:r w:rsidRPr="15D487D3" w:rsidR="0F743D66">
        <w:rPr>
          <w:rFonts w:ascii="Calibri" w:hAnsi="Calibri" w:eastAsia="Calibri" w:cs="Calibri"/>
          <w:sz w:val="22"/>
          <w:szCs w:val="22"/>
        </w:rPr>
        <w:t xml:space="preserve">, ideal para coleccionistas y fanáticos del </w:t>
      </w:r>
      <w:r w:rsidRPr="15D487D3" w:rsidR="0F743D66">
        <w:rPr>
          <w:rFonts w:ascii="Calibri" w:hAnsi="Calibri" w:eastAsia="Calibri" w:cs="Calibri"/>
          <w:sz w:val="22"/>
          <w:szCs w:val="22"/>
        </w:rPr>
        <w:t>street</w:t>
      </w:r>
      <w:r w:rsidRPr="15D487D3" w:rsidR="0F743D66">
        <w:rPr>
          <w:rFonts w:ascii="Calibri" w:hAnsi="Calibri" w:eastAsia="Calibri" w:cs="Calibri"/>
          <w:sz w:val="22"/>
          <w:szCs w:val="22"/>
        </w:rPr>
        <w:t xml:space="preserve"> </w:t>
      </w:r>
      <w:r w:rsidRPr="15D487D3" w:rsidR="0F743D66">
        <w:rPr>
          <w:rFonts w:ascii="Calibri" w:hAnsi="Calibri" w:eastAsia="Calibri" w:cs="Calibri"/>
          <w:sz w:val="22"/>
          <w:szCs w:val="22"/>
        </w:rPr>
        <w:t>style</w:t>
      </w:r>
      <w:r w:rsidRPr="15D487D3" w:rsidR="0F743D66">
        <w:rPr>
          <w:rFonts w:ascii="Calibri" w:hAnsi="Calibri" w:eastAsia="Calibri" w:cs="Calibri"/>
          <w:sz w:val="22"/>
          <w:szCs w:val="22"/>
        </w:rPr>
        <w:t>.</w:t>
      </w:r>
    </w:p>
    <w:p w:rsidR="0F743D66" w:rsidP="4732A56B" w:rsidRDefault="0F743D66" w14:paraId="11F1B92F" w14:textId="64564AC9">
      <w:pPr>
        <w:pStyle w:val="Ttulo3"/>
        <w:spacing w:before="281" w:beforeAutospacing="0" w:after="281" w:afterAutospacing="0"/>
        <w:jc w:val="both"/>
      </w:pPr>
      <w:r w:rsidRPr="4732A56B">
        <w:rPr>
          <w:rFonts w:ascii="Calibri" w:hAnsi="Calibri" w:eastAsia="Calibri" w:cs="Calibri"/>
          <w:sz w:val="28"/>
          <w:szCs w:val="28"/>
          <w:lang w:val="es-MX"/>
        </w:rPr>
        <w:t>Diseño icónico con detalles exclusivos</w:t>
      </w:r>
    </w:p>
    <w:p w:rsidR="0F743D66" w:rsidP="4732A56B" w:rsidRDefault="0F743D66" w14:paraId="752E6E88" w14:textId="7CD33700">
      <w:pPr>
        <w:pStyle w:val="Prrafodelista"/>
        <w:numPr>
          <w:ilvl w:val="0"/>
          <w:numId w:val="3"/>
        </w:numPr>
        <w:spacing w:before="240" w:after="240"/>
        <w:jc w:val="both"/>
        <w:rPr>
          <w:rFonts w:ascii="Calibri" w:hAnsi="Calibri" w:eastAsia="Calibri" w:cs="Calibri"/>
          <w:sz w:val="22"/>
          <w:szCs w:val="22"/>
        </w:rPr>
      </w:pPr>
      <w:r w:rsidRPr="4732A56B">
        <w:rPr>
          <w:rFonts w:ascii="Calibri" w:hAnsi="Calibri" w:eastAsia="Calibri" w:cs="Calibri"/>
          <w:sz w:val="22"/>
          <w:szCs w:val="22"/>
        </w:rPr>
        <w:t xml:space="preserve">El característico </w:t>
      </w:r>
      <w:r w:rsidRPr="4732A56B">
        <w:rPr>
          <w:rFonts w:ascii="Calibri" w:hAnsi="Calibri" w:eastAsia="Calibri" w:cs="Calibri"/>
          <w:b/>
          <w:bCs/>
          <w:sz w:val="22"/>
          <w:szCs w:val="22"/>
        </w:rPr>
        <w:t>botón frontal</w:t>
      </w:r>
      <w:r w:rsidRPr="4732A56B">
        <w:rPr>
          <w:rFonts w:ascii="Calibri" w:hAnsi="Calibri" w:eastAsia="Calibri" w:cs="Calibri"/>
          <w:sz w:val="22"/>
          <w:szCs w:val="22"/>
        </w:rPr>
        <w:t xml:space="preserve"> del modelo ha sido reinventado con un </w:t>
      </w:r>
      <w:r w:rsidRPr="4732A56B">
        <w:rPr>
          <w:rFonts w:ascii="Calibri" w:hAnsi="Calibri" w:eastAsia="Calibri" w:cs="Calibri"/>
          <w:b/>
          <w:bCs/>
          <w:sz w:val="22"/>
          <w:szCs w:val="22"/>
        </w:rPr>
        <w:t>componente metálico con acabado espejo</w:t>
      </w:r>
      <w:r w:rsidRPr="4732A56B">
        <w:rPr>
          <w:rFonts w:ascii="Calibri" w:hAnsi="Calibri" w:eastAsia="Calibri" w:cs="Calibri"/>
          <w:sz w:val="22"/>
          <w:szCs w:val="22"/>
        </w:rPr>
        <w:t>, que eleva su presencia visual y le aporta una textura distintiva.</w:t>
      </w:r>
    </w:p>
    <w:p w:rsidR="0F743D66" w:rsidP="4732A56B" w:rsidRDefault="0F743D66" w14:paraId="6E6429DA" w14:textId="3329148A">
      <w:pPr>
        <w:pStyle w:val="Prrafodelista"/>
        <w:numPr>
          <w:ilvl w:val="0"/>
          <w:numId w:val="3"/>
        </w:numPr>
        <w:spacing w:before="240" w:after="240"/>
        <w:jc w:val="both"/>
        <w:rPr>
          <w:rFonts w:ascii="Calibri" w:hAnsi="Calibri" w:eastAsia="Calibri" w:cs="Calibri"/>
          <w:sz w:val="22"/>
          <w:szCs w:val="22"/>
        </w:rPr>
      </w:pPr>
      <w:r w:rsidRPr="4732A56B">
        <w:rPr>
          <w:rFonts w:ascii="Calibri" w:hAnsi="Calibri" w:eastAsia="Calibri" w:cs="Calibri"/>
          <w:sz w:val="22"/>
          <w:szCs w:val="22"/>
        </w:rPr>
        <w:t xml:space="preserve">La </w:t>
      </w:r>
      <w:r w:rsidRPr="4732A56B">
        <w:rPr>
          <w:rFonts w:ascii="Calibri" w:hAnsi="Calibri" w:eastAsia="Calibri" w:cs="Calibri"/>
          <w:b/>
          <w:bCs/>
          <w:sz w:val="22"/>
          <w:szCs w:val="22"/>
        </w:rPr>
        <w:t>pantalla LCD</w:t>
      </w:r>
      <w:r w:rsidRPr="4732A56B">
        <w:rPr>
          <w:rFonts w:ascii="Calibri" w:hAnsi="Calibri" w:eastAsia="Calibri" w:cs="Calibri"/>
          <w:sz w:val="22"/>
          <w:szCs w:val="22"/>
        </w:rPr>
        <w:t xml:space="preserve"> muestra, al activarse la luz de fondo LED, el mensaje especial: </w:t>
      </w:r>
      <w:r w:rsidRPr="4732A56B">
        <w:rPr>
          <w:rFonts w:ascii="Calibri" w:hAnsi="Calibri" w:eastAsia="Calibri" w:cs="Calibri"/>
          <w:b/>
          <w:bCs/>
          <w:sz w:val="22"/>
          <w:szCs w:val="22"/>
        </w:rPr>
        <w:t>“SINCE 1995”</w:t>
      </w:r>
      <w:r w:rsidRPr="4732A56B">
        <w:rPr>
          <w:rFonts w:ascii="Calibri" w:hAnsi="Calibri" w:eastAsia="Calibri" w:cs="Calibri"/>
          <w:sz w:val="22"/>
          <w:szCs w:val="22"/>
        </w:rPr>
        <w:t>.</w:t>
      </w:r>
    </w:p>
    <w:p w:rsidR="0F743D66" w:rsidP="4732A56B" w:rsidRDefault="0F743D66" w14:paraId="54B7700B" w14:textId="3770EFB3">
      <w:pPr>
        <w:pStyle w:val="Prrafodelista"/>
        <w:numPr>
          <w:ilvl w:val="0"/>
          <w:numId w:val="3"/>
        </w:numPr>
        <w:spacing w:before="240" w:after="240"/>
        <w:jc w:val="both"/>
        <w:rPr>
          <w:rFonts w:ascii="Calibri" w:hAnsi="Calibri" w:eastAsia="Calibri" w:cs="Calibri"/>
          <w:sz w:val="22"/>
          <w:szCs w:val="22"/>
        </w:rPr>
      </w:pPr>
      <w:r w:rsidRPr="4732A56B">
        <w:rPr>
          <w:rFonts w:ascii="Calibri" w:hAnsi="Calibri" w:eastAsia="Calibri" w:cs="Calibri"/>
          <w:sz w:val="22"/>
          <w:szCs w:val="22"/>
        </w:rPr>
        <w:t xml:space="preserve">La </w:t>
      </w:r>
      <w:r w:rsidRPr="4732A56B">
        <w:rPr>
          <w:rFonts w:ascii="Calibri" w:hAnsi="Calibri" w:eastAsia="Calibri" w:cs="Calibri"/>
          <w:b/>
          <w:bCs/>
          <w:sz w:val="22"/>
          <w:szCs w:val="22"/>
        </w:rPr>
        <w:t>parte posterior de la carcasa</w:t>
      </w:r>
      <w:r w:rsidRPr="4732A56B">
        <w:rPr>
          <w:rFonts w:ascii="Calibri" w:hAnsi="Calibri" w:eastAsia="Calibri" w:cs="Calibri"/>
          <w:sz w:val="22"/>
          <w:szCs w:val="22"/>
        </w:rPr>
        <w:t xml:space="preserve"> lleva grabado el logo “SHOCK RESIST” rodeado de </w:t>
      </w:r>
      <w:r w:rsidRPr="4732A56B">
        <w:rPr>
          <w:rFonts w:ascii="Calibri" w:hAnsi="Calibri" w:eastAsia="Calibri" w:cs="Calibri"/>
          <w:b/>
          <w:bCs/>
          <w:sz w:val="22"/>
          <w:szCs w:val="22"/>
        </w:rPr>
        <w:t>30 estrellas</w:t>
      </w:r>
      <w:r w:rsidRPr="4732A56B">
        <w:rPr>
          <w:rFonts w:ascii="Calibri" w:hAnsi="Calibri" w:eastAsia="Calibri" w:cs="Calibri"/>
          <w:sz w:val="22"/>
          <w:szCs w:val="22"/>
        </w:rPr>
        <w:t>, celebrando las tres décadas del modelo.</w:t>
      </w:r>
    </w:p>
    <w:p w:rsidR="0F743D66" w:rsidP="4732A56B" w:rsidRDefault="0F743D66" w14:paraId="7E9B52FA" w14:textId="586C0D1D">
      <w:pPr>
        <w:pStyle w:val="Prrafodelista"/>
        <w:numPr>
          <w:ilvl w:val="0"/>
          <w:numId w:val="3"/>
        </w:numPr>
        <w:spacing w:before="240" w:after="240"/>
        <w:jc w:val="both"/>
        <w:rPr>
          <w:rFonts w:ascii="Calibri" w:hAnsi="Calibri" w:eastAsia="Calibri" w:cs="Calibri"/>
          <w:sz w:val="22"/>
          <w:szCs w:val="22"/>
        </w:rPr>
      </w:pPr>
      <w:r w:rsidRPr="4732A56B">
        <w:rPr>
          <w:rFonts w:ascii="Calibri" w:hAnsi="Calibri" w:eastAsia="Calibri" w:cs="Calibri"/>
          <w:sz w:val="22"/>
          <w:szCs w:val="22"/>
        </w:rPr>
        <w:t xml:space="preserve">Cada reloj viene presentado en un </w:t>
      </w:r>
      <w:r w:rsidRPr="4732A56B">
        <w:rPr>
          <w:rFonts w:ascii="Calibri" w:hAnsi="Calibri" w:eastAsia="Calibri" w:cs="Calibri"/>
          <w:b/>
          <w:bCs/>
          <w:sz w:val="22"/>
          <w:szCs w:val="22"/>
        </w:rPr>
        <w:t>empaque de edición especial</w:t>
      </w:r>
      <w:r w:rsidRPr="4732A56B">
        <w:rPr>
          <w:rFonts w:ascii="Calibri" w:hAnsi="Calibri" w:eastAsia="Calibri" w:cs="Calibri"/>
          <w:sz w:val="22"/>
          <w:szCs w:val="22"/>
        </w:rPr>
        <w:t xml:space="preserve"> que subraya su carácter único.</w:t>
      </w:r>
    </w:p>
    <w:p w:rsidR="0F743D66" w:rsidP="4732A56B" w:rsidRDefault="0F743D66" w14:paraId="6AD3B699" w14:textId="4BA0E1B0">
      <w:pPr>
        <w:pStyle w:val="Ttulo3"/>
        <w:spacing w:before="281" w:beforeAutospacing="0" w:after="281" w:afterAutospacing="0"/>
        <w:jc w:val="both"/>
      </w:pPr>
      <w:r w:rsidRPr="4732A56B">
        <w:rPr>
          <w:rFonts w:ascii="Calibri" w:hAnsi="Calibri" w:eastAsia="Calibri" w:cs="Calibri"/>
          <w:sz w:val="28"/>
          <w:szCs w:val="28"/>
          <w:lang w:val="es-MX"/>
        </w:rPr>
        <w:t>Compromiso con la sostenibilidad</w:t>
      </w:r>
    </w:p>
    <w:p w:rsidR="0F743D66" w:rsidP="4732A56B" w:rsidRDefault="0F743D66" w14:paraId="64B36AB5" w14:textId="1AB809F3" w14:noSpellErr="1">
      <w:pPr>
        <w:spacing w:before="240" w:after="240"/>
        <w:jc w:val="both"/>
      </w:pPr>
      <w:r w:rsidRPr="15D487D3" w:rsidR="0F743D66">
        <w:rPr>
          <w:rFonts w:ascii="Calibri" w:hAnsi="Calibri" w:eastAsia="Calibri" w:cs="Calibri"/>
          <w:sz w:val="22"/>
          <w:szCs w:val="22"/>
        </w:rPr>
        <w:t>El DW-6900</w:t>
      </w:r>
      <w:r w:rsidRPr="15D487D3" w:rsidR="00852ED3">
        <w:rPr>
          <w:rFonts w:ascii="Calibri" w:hAnsi="Calibri" w:eastAsia="Calibri" w:cs="Calibri"/>
          <w:sz w:val="22"/>
          <w:szCs w:val="22"/>
        </w:rPr>
        <w:t>TR</w:t>
      </w:r>
      <w:r w:rsidRPr="15D487D3" w:rsidR="0F743D66">
        <w:rPr>
          <w:rFonts w:ascii="Calibri" w:hAnsi="Calibri" w:eastAsia="Calibri" w:cs="Calibri"/>
          <w:sz w:val="22"/>
          <w:szCs w:val="22"/>
        </w:rPr>
        <w:t xml:space="preserve"> </w:t>
      </w:r>
      <w:r w:rsidRPr="15D487D3" w:rsidR="19E23950">
        <w:rPr>
          <w:rFonts w:ascii="Calibri" w:hAnsi="Calibri" w:eastAsia="Calibri" w:cs="Calibri"/>
          <w:sz w:val="22"/>
          <w:szCs w:val="22"/>
        </w:rPr>
        <w:t>es además</w:t>
      </w:r>
      <w:r w:rsidRPr="15D487D3" w:rsidR="0F743D66">
        <w:rPr>
          <w:rFonts w:ascii="Calibri" w:hAnsi="Calibri" w:eastAsia="Calibri" w:cs="Calibri"/>
          <w:sz w:val="22"/>
          <w:szCs w:val="22"/>
        </w:rPr>
        <w:t xml:space="preserve"> un paso adelante en la apuesta ecológica de la marca: tanto el </w:t>
      </w:r>
      <w:r w:rsidRPr="15D487D3" w:rsidR="0F743D66">
        <w:rPr>
          <w:rFonts w:ascii="Calibri" w:hAnsi="Calibri" w:eastAsia="Calibri" w:cs="Calibri"/>
          <w:b w:val="1"/>
          <w:bCs w:val="1"/>
          <w:sz w:val="22"/>
          <w:szCs w:val="22"/>
        </w:rPr>
        <w:t>marco como la correa</w:t>
      </w:r>
      <w:r w:rsidRPr="15D487D3" w:rsidR="0F743D66">
        <w:rPr>
          <w:rFonts w:ascii="Calibri" w:hAnsi="Calibri" w:eastAsia="Calibri" w:cs="Calibri"/>
          <w:sz w:val="22"/>
          <w:szCs w:val="22"/>
        </w:rPr>
        <w:t xml:space="preserve"> están fabricados con </w:t>
      </w:r>
      <w:r w:rsidRPr="15D487D3" w:rsidR="0F743D66">
        <w:rPr>
          <w:rFonts w:ascii="Calibri" w:hAnsi="Calibri" w:eastAsia="Calibri" w:cs="Calibri"/>
          <w:b w:val="1"/>
          <w:bCs w:val="1"/>
          <w:sz w:val="22"/>
          <w:szCs w:val="22"/>
        </w:rPr>
        <w:t>resina de base biológica</w:t>
      </w:r>
      <w:r w:rsidRPr="15D487D3" w:rsidR="0F743D66">
        <w:rPr>
          <w:rFonts w:ascii="Calibri" w:hAnsi="Calibri" w:eastAsia="Calibri" w:cs="Calibri"/>
          <w:sz w:val="22"/>
          <w:szCs w:val="22"/>
        </w:rPr>
        <w:t>, un material innovador que busca reducir el impacto ambiental sin comprometer la durabilidad ni la estética.</w:t>
      </w:r>
    </w:p>
    <w:p w:rsidR="0F743D66" w:rsidP="4732A56B" w:rsidRDefault="0F743D66" w14:paraId="1D05C405" w14:textId="0F74AA02">
      <w:pPr>
        <w:spacing w:before="240" w:after="240"/>
        <w:jc w:val="both"/>
      </w:pPr>
      <w:r w:rsidRPr="15D487D3" w:rsidR="0F743D66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“Cada detalle del </w:t>
      </w:r>
      <w:r w:rsidRPr="15D487D3" w:rsidR="43A2E0D9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nuevo </w:t>
      </w:r>
      <w:r w:rsidRPr="15D487D3" w:rsidR="0F743D66">
        <w:rPr>
          <w:rFonts w:ascii="Calibri" w:hAnsi="Calibri" w:eastAsia="Calibri" w:cs="Calibri"/>
          <w:i w:val="1"/>
          <w:iCs w:val="1"/>
          <w:sz w:val="22"/>
          <w:szCs w:val="22"/>
        </w:rPr>
        <w:t>DW-6900</w:t>
      </w:r>
      <w:r w:rsidRPr="15D487D3" w:rsidR="00852ED3">
        <w:rPr>
          <w:rFonts w:ascii="Calibri" w:hAnsi="Calibri" w:eastAsia="Calibri" w:cs="Calibri"/>
          <w:i w:val="1"/>
          <w:iCs w:val="1"/>
          <w:sz w:val="22"/>
          <w:szCs w:val="22"/>
        </w:rPr>
        <w:t>TR</w:t>
      </w:r>
      <w:r w:rsidRPr="15D487D3" w:rsidR="0F743D66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fue diseñado para celebrar 30 años de evolución. Incorporamos materiales sostenibles, una estética poderosa y funciones icónicas para quienes valoran la durabilidad con propósito</w:t>
      </w:r>
      <w:r w:rsidRPr="15D487D3" w:rsidR="7D2F31BE">
        <w:rPr>
          <w:rFonts w:ascii="Calibri" w:hAnsi="Calibri" w:eastAsia="Calibri" w:cs="Calibri"/>
          <w:i w:val="1"/>
          <w:iCs w:val="1"/>
          <w:sz w:val="22"/>
          <w:szCs w:val="22"/>
        </w:rPr>
        <w:t>,</w:t>
      </w:r>
      <w:r w:rsidRPr="15D487D3" w:rsidR="0F743D66">
        <w:rPr>
          <w:rFonts w:ascii="Calibri" w:hAnsi="Calibri" w:eastAsia="Calibri" w:cs="Calibri"/>
          <w:i w:val="1"/>
          <w:iCs w:val="1"/>
          <w:sz w:val="22"/>
          <w:szCs w:val="22"/>
        </w:rPr>
        <w:t>”</w:t>
      </w:r>
      <w:r w:rsidRPr="15D487D3" w:rsidR="0F743D66">
        <w:rPr>
          <w:rFonts w:ascii="Calibri" w:hAnsi="Calibri" w:eastAsia="Calibri" w:cs="Calibri"/>
          <w:sz w:val="22"/>
          <w:szCs w:val="22"/>
        </w:rPr>
        <w:t xml:space="preserve"> </w:t>
      </w:r>
      <w:r w:rsidRPr="15D487D3" w:rsidR="3B61BDF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comenta </w:t>
      </w:r>
      <w:r w:rsidRPr="15D487D3" w:rsidR="3B61BDF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Thiago </w:t>
      </w:r>
      <w:r w:rsidRPr="15D487D3" w:rsidR="3B61BDF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Nadotti</w:t>
      </w:r>
      <w:r w:rsidRPr="15D487D3" w:rsidR="3B61BDF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, </w:t>
      </w:r>
      <w:r w:rsidRPr="15D487D3" w:rsidR="3B61BDF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Assistant</w:t>
      </w:r>
      <w:r w:rsidRPr="15D487D3" w:rsidR="3B61BDF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Marketing Manager de CASIO Latinoamérica.</w:t>
      </w:r>
    </w:p>
    <w:p w:rsidR="0F743D66" w:rsidP="4732A56B" w:rsidRDefault="0F743D66" w14:paraId="2C58813B" w14:textId="635EBE49">
      <w:pPr>
        <w:pStyle w:val="Ttulo3"/>
        <w:spacing w:before="281" w:beforeAutospacing="0" w:after="281" w:afterAutospacing="0"/>
        <w:jc w:val="both"/>
      </w:pPr>
      <w:r w:rsidRPr="4732A56B">
        <w:rPr>
          <w:rFonts w:ascii="Calibri" w:hAnsi="Calibri" w:eastAsia="Calibri" w:cs="Calibri"/>
          <w:sz w:val="28"/>
          <w:szCs w:val="28"/>
          <w:lang w:val="es-MX"/>
        </w:rPr>
        <w:t>Características Técnicas Principales</w:t>
      </w:r>
    </w:p>
    <w:p w:rsidR="00852ED3" w:rsidP="00852ED3" w:rsidRDefault="00852ED3" w14:paraId="6326C766" w14:textId="77777777" w14:noSpellErr="1">
      <w:pPr>
        <w:pStyle w:val="Prrafodelista"/>
        <w:numPr>
          <w:ilvl w:val="0"/>
          <w:numId w:val="2"/>
        </w:numPr>
        <w:spacing w:before="240" w:after="2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5D487D3" w:rsidR="00852ED3">
        <w:rPr>
          <w:rFonts w:ascii="Calibri" w:hAnsi="Calibri" w:eastAsia="Calibri" w:cs="Calibri"/>
          <w:b w:val="1"/>
          <w:bCs w:val="1"/>
          <w:sz w:val="22"/>
          <w:szCs w:val="22"/>
        </w:rPr>
        <w:t>Resistencia a impactos y al agua hasta 200m</w:t>
      </w:r>
    </w:p>
    <w:p w:rsidR="0F743D66" w:rsidP="4732A56B" w:rsidRDefault="0F743D66" w14:paraId="4A9B2C78" w14:textId="0FAFE110">
      <w:pPr>
        <w:pStyle w:val="Prrafodelista"/>
        <w:numPr>
          <w:ilvl w:val="0"/>
          <w:numId w:val="2"/>
        </w:numPr>
        <w:spacing w:before="240" w:after="240"/>
        <w:jc w:val="both"/>
        <w:rPr>
          <w:rFonts w:ascii="Calibri" w:hAnsi="Calibri" w:eastAsia="Calibri" w:cs="Calibri"/>
          <w:b/>
          <w:bCs/>
          <w:sz w:val="22"/>
          <w:szCs w:val="22"/>
        </w:rPr>
      </w:pPr>
      <w:r w:rsidRPr="4732A56B">
        <w:rPr>
          <w:rFonts w:ascii="Calibri" w:hAnsi="Calibri" w:eastAsia="Calibri" w:cs="Calibri"/>
          <w:sz w:val="22"/>
          <w:szCs w:val="22"/>
        </w:rPr>
        <w:t xml:space="preserve">Resina y </w:t>
      </w:r>
      <w:r w:rsidRPr="4732A56B">
        <w:rPr>
          <w:rFonts w:ascii="Calibri" w:hAnsi="Calibri" w:eastAsia="Calibri" w:cs="Calibri"/>
          <w:b/>
          <w:bCs/>
          <w:sz w:val="22"/>
          <w:szCs w:val="22"/>
        </w:rPr>
        <w:t>correa de resina biológica</w:t>
      </w:r>
    </w:p>
    <w:p w:rsidR="0F743D66" w:rsidP="15D487D3" w:rsidRDefault="0F743D66" w14:paraId="15635BE7" w14:textId="4F7EA2D4">
      <w:pPr>
        <w:pStyle w:val="Prrafodelista"/>
        <w:numPr>
          <w:ilvl w:val="0"/>
          <w:numId w:val="2"/>
        </w:numPr>
        <w:spacing w:before="240" w:after="240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15D487D3" w:rsidR="0F743D66">
        <w:rPr>
          <w:rFonts w:ascii="Calibri" w:hAnsi="Calibri" w:eastAsia="Calibri" w:cs="Calibri"/>
          <w:b w:val="1"/>
          <w:bCs w:val="1"/>
          <w:sz w:val="22"/>
          <w:szCs w:val="22"/>
        </w:rPr>
        <w:t>Vidrio mineral</w:t>
      </w:r>
      <w:proofErr w:type="spellStart"/>
      <w:proofErr w:type="spellEnd"/>
    </w:p>
    <w:p w:rsidR="0F743D66" w:rsidP="15D487D3" w:rsidRDefault="0F743D66" w14:paraId="37BAFBF8" w14:textId="3005F5CE">
      <w:pPr>
        <w:pStyle w:val="Prrafodelista"/>
        <w:numPr>
          <w:ilvl w:val="0"/>
          <w:numId w:val="2"/>
        </w:numPr>
        <w:spacing w:before="240" w:after="240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15D487D3" w:rsidR="0F743D66">
        <w:rPr>
          <w:rFonts w:ascii="Calibri" w:hAnsi="Calibri" w:eastAsia="Calibri" w:cs="Calibri"/>
          <w:sz w:val="22"/>
          <w:szCs w:val="22"/>
        </w:rPr>
        <w:t xml:space="preserve">Cronómetro de 1/100 </w:t>
      </w:r>
      <w:r w:rsidRPr="15D487D3" w:rsidR="0F743D66">
        <w:rPr>
          <w:rFonts w:ascii="Calibri" w:hAnsi="Calibri" w:eastAsia="Calibri" w:cs="Calibri"/>
          <w:sz w:val="22"/>
          <w:szCs w:val="22"/>
        </w:rPr>
        <w:t>seg</w:t>
      </w:r>
      <w:r w:rsidRPr="15D487D3" w:rsidR="0F743D66">
        <w:rPr>
          <w:rFonts w:ascii="Calibri" w:hAnsi="Calibri" w:eastAsia="Calibri" w:cs="Calibri"/>
          <w:sz w:val="22"/>
          <w:szCs w:val="22"/>
        </w:rPr>
        <w:t xml:space="preserve">, temporizador regresivo y </w:t>
      </w:r>
      <w:r w:rsidRPr="15D487D3" w:rsidR="0F743D66">
        <w:rPr>
          <w:rFonts w:ascii="Calibri" w:hAnsi="Calibri" w:eastAsia="Calibri" w:cs="Calibri"/>
          <w:b w:val="1"/>
          <w:bCs w:val="1"/>
          <w:sz w:val="22"/>
          <w:szCs w:val="22"/>
        </w:rPr>
        <w:t>alarma multifunción</w:t>
      </w:r>
    </w:p>
    <w:p w:rsidR="0F743D66" w:rsidP="4732A56B" w:rsidRDefault="0F743D66" w14:paraId="1797A300" w14:textId="57977D59">
      <w:pPr>
        <w:pStyle w:val="Prrafodelista"/>
        <w:numPr>
          <w:ilvl w:val="0"/>
          <w:numId w:val="2"/>
        </w:numPr>
        <w:spacing w:before="240" w:after="240"/>
        <w:jc w:val="both"/>
        <w:rPr>
          <w:rFonts w:ascii="Calibri" w:hAnsi="Calibri" w:eastAsia="Calibri" w:cs="Calibri"/>
          <w:sz w:val="22"/>
          <w:szCs w:val="22"/>
        </w:rPr>
      </w:pPr>
      <w:r w:rsidRPr="4732A56B">
        <w:rPr>
          <w:rFonts w:ascii="Calibri" w:hAnsi="Calibri" w:eastAsia="Calibri" w:cs="Calibri"/>
          <w:sz w:val="22"/>
          <w:szCs w:val="22"/>
        </w:rPr>
        <w:t xml:space="preserve">Luz LED Super </w:t>
      </w:r>
      <w:proofErr w:type="spellStart"/>
      <w:r w:rsidRPr="4732A56B">
        <w:rPr>
          <w:rFonts w:ascii="Calibri" w:hAnsi="Calibri" w:eastAsia="Calibri" w:cs="Calibri"/>
          <w:sz w:val="22"/>
          <w:szCs w:val="22"/>
        </w:rPr>
        <w:t>Illuminator</w:t>
      </w:r>
      <w:proofErr w:type="spellEnd"/>
      <w:r w:rsidRPr="4732A56B">
        <w:rPr>
          <w:rFonts w:ascii="Calibri" w:hAnsi="Calibri" w:eastAsia="Calibri" w:cs="Calibri"/>
          <w:sz w:val="22"/>
          <w:szCs w:val="22"/>
        </w:rPr>
        <w:t xml:space="preserve"> (blanca) con función de parpadeo</w:t>
      </w:r>
    </w:p>
    <w:p w:rsidR="0F743D66" w:rsidP="4732A56B" w:rsidRDefault="0F743D66" w14:paraId="6CDB3B99" w14:textId="061C1EF1">
      <w:pPr>
        <w:pStyle w:val="Prrafodelista"/>
        <w:numPr>
          <w:ilvl w:val="0"/>
          <w:numId w:val="2"/>
        </w:numPr>
        <w:spacing w:before="240" w:after="240"/>
        <w:jc w:val="both"/>
        <w:rPr>
          <w:rFonts w:ascii="Calibri" w:hAnsi="Calibri" w:eastAsia="Calibri" w:cs="Calibri"/>
          <w:sz w:val="22"/>
          <w:szCs w:val="22"/>
        </w:rPr>
      </w:pPr>
      <w:r w:rsidRPr="4732A56B">
        <w:rPr>
          <w:rFonts w:ascii="Calibri" w:hAnsi="Calibri" w:eastAsia="Calibri" w:cs="Calibri"/>
          <w:sz w:val="22"/>
          <w:szCs w:val="22"/>
        </w:rPr>
        <w:t>Calendario automático completo hasta el año 2099</w:t>
      </w:r>
    </w:p>
    <w:p w:rsidR="0F743D66" w:rsidP="4732A56B" w:rsidRDefault="0F743D66" w14:paraId="28FE2742" w14:textId="2E16B89C">
      <w:pPr>
        <w:pStyle w:val="Prrafodelista"/>
        <w:numPr>
          <w:ilvl w:val="0"/>
          <w:numId w:val="2"/>
        </w:numPr>
        <w:spacing w:before="240" w:after="240"/>
        <w:jc w:val="both"/>
        <w:rPr>
          <w:rFonts w:ascii="Calibri" w:hAnsi="Calibri" w:eastAsia="Calibri" w:cs="Calibri"/>
          <w:sz w:val="22"/>
          <w:szCs w:val="22"/>
        </w:rPr>
      </w:pPr>
      <w:r w:rsidRPr="4732A56B">
        <w:rPr>
          <w:rFonts w:ascii="Calibri" w:hAnsi="Calibri" w:eastAsia="Calibri" w:cs="Calibri"/>
          <w:sz w:val="22"/>
          <w:szCs w:val="22"/>
        </w:rPr>
        <w:t>Duración de batería: aproximadamente 5 años (CR2016)</w:t>
      </w:r>
    </w:p>
    <w:p w:rsidR="0F743D66" w:rsidP="4732A56B" w:rsidRDefault="0F743D66" w14:paraId="148DE972" w14:textId="47D70A5B">
      <w:pPr>
        <w:pStyle w:val="Prrafodelista"/>
        <w:numPr>
          <w:ilvl w:val="0"/>
          <w:numId w:val="2"/>
        </w:numPr>
        <w:spacing w:before="240" w:after="240"/>
        <w:jc w:val="both"/>
        <w:rPr>
          <w:rFonts w:ascii="Calibri" w:hAnsi="Calibri" w:eastAsia="Calibri" w:cs="Calibri"/>
          <w:sz w:val="22"/>
          <w:szCs w:val="22"/>
        </w:rPr>
      </w:pPr>
      <w:r w:rsidRPr="0585049F" w:rsidR="0F743D66">
        <w:rPr>
          <w:rFonts w:ascii="Calibri" w:hAnsi="Calibri" w:eastAsia="Calibri" w:cs="Calibri"/>
          <w:sz w:val="22"/>
          <w:szCs w:val="22"/>
        </w:rPr>
        <w:t>Formato 12/24 horas y precisión de ±15 segundos por mes</w:t>
      </w:r>
    </w:p>
    <w:p w:rsidR="368BE3C9" w:rsidP="0585049F" w:rsidRDefault="368BE3C9" w14:paraId="7AFE583F" w14:textId="234D11D4">
      <w:pPr>
        <w:spacing w:before="240" w:beforeAutospacing="off" w:after="240" w:afterAutospacing="off"/>
        <w:jc w:val="both"/>
      </w:pPr>
      <w:r w:rsidRPr="0585049F" w:rsidR="368BE3C9">
        <w:rPr>
          <w:rFonts w:ascii="Calibri" w:hAnsi="Calibri" w:eastAsia="Calibri" w:cs="Calibri"/>
          <w:noProof w:val="0"/>
          <w:sz w:val="20"/>
          <w:szCs w:val="20"/>
          <w:lang w:val="es-MX"/>
        </w:rPr>
        <w:t xml:space="preserve">Encuentra tu G-SHOCK favorito en las tiendas </w:t>
      </w:r>
      <w:r w:rsidRPr="0585049F" w:rsidR="368BE3C9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MX"/>
        </w:rPr>
        <w:t>Relojín</w:t>
      </w:r>
      <w:r w:rsidRPr="0585049F" w:rsidR="368BE3C9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MX"/>
        </w:rPr>
        <w:t xml:space="preserve">, Tiempo y Casio Store </w:t>
      </w:r>
      <w:r w:rsidRPr="0585049F" w:rsidR="368BE3C9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MX"/>
        </w:rPr>
        <w:t>by</w:t>
      </w:r>
      <w:r w:rsidRPr="0585049F" w:rsidR="368BE3C9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MX"/>
        </w:rPr>
        <w:t xml:space="preserve"> </w:t>
      </w:r>
      <w:r w:rsidRPr="0585049F" w:rsidR="368BE3C9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MX"/>
        </w:rPr>
        <w:t>Kenex</w:t>
      </w:r>
      <w:r w:rsidRPr="0585049F" w:rsidR="368BE3C9">
        <w:rPr>
          <w:rFonts w:ascii="Calibri" w:hAnsi="Calibri" w:eastAsia="Calibri" w:cs="Calibri"/>
          <w:noProof w:val="0"/>
          <w:sz w:val="20"/>
          <w:szCs w:val="20"/>
          <w:lang w:val="es-MX"/>
        </w:rPr>
        <w:t xml:space="preserve"> en los principales centros comerciales de </w:t>
      </w:r>
      <w:r w:rsidRPr="0585049F" w:rsidR="368BE3C9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MX"/>
        </w:rPr>
        <w:t>Panamá</w:t>
      </w:r>
      <w:r w:rsidRPr="0585049F" w:rsidR="368BE3C9">
        <w:rPr>
          <w:rFonts w:ascii="Calibri" w:hAnsi="Calibri" w:eastAsia="Calibri" w:cs="Calibri"/>
          <w:noProof w:val="0"/>
          <w:sz w:val="20"/>
          <w:szCs w:val="20"/>
          <w:lang w:val="es-MX"/>
        </w:rPr>
        <w:t xml:space="preserve">. Para obtener más información sobre los relojes G-SHOCK y explorar la gama completa de productos, visita el sitio web de G-SHOCK Latinoamérica en </w:t>
      </w:r>
      <w:hyperlink r:id="Rf12b146fe7ad4197">
        <w:r w:rsidRPr="0585049F" w:rsidR="368BE3C9">
          <w:rPr>
            <w:rStyle w:val="Hipervnculo"/>
            <w:rFonts w:ascii="Calibri" w:hAnsi="Calibri" w:eastAsia="Calibri" w:cs="Calibri"/>
            <w:noProof w:val="0"/>
            <w:sz w:val="20"/>
            <w:szCs w:val="20"/>
            <w:lang w:val="es-MX"/>
          </w:rPr>
          <w:t>https://www.casio.com/latin/watches/</w:t>
        </w:r>
      </w:hyperlink>
      <w:r w:rsidRPr="0585049F" w:rsidR="368BE3C9">
        <w:rPr>
          <w:rFonts w:ascii="Calibri" w:hAnsi="Calibri" w:eastAsia="Calibri" w:cs="Calibri"/>
          <w:noProof w:val="0"/>
          <w:sz w:val="20"/>
          <w:szCs w:val="20"/>
          <w:lang w:val="es-MX"/>
        </w:rPr>
        <w:t xml:space="preserve"> y mantente conectado a través de IG </w:t>
      </w:r>
      <w:hyperlink r:id="R97606d46b0434f5a">
        <w:r w:rsidRPr="0585049F" w:rsidR="368BE3C9">
          <w:rPr>
            <w:rStyle w:val="Hipervnculo"/>
            <w:rFonts w:ascii="Calibri" w:hAnsi="Calibri" w:eastAsia="Calibri" w:cs="Calibri"/>
            <w:noProof w:val="0"/>
            <w:sz w:val="20"/>
            <w:szCs w:val="20"/>
            <w:lang w:val="es-MX"/>
          </w:rPr>
          <w:t>@gshockamericalatina.</w:t>
        </w:r>
      </w:hyperlink>
    </w:p>
    <w:p w:rsidR="00E67B25" w:rsidP="3C001649" w:rsidRDefault="00E67B25" w14:paraId="00000016" w14:textId="77777777">
      <w:pPr>
        <w:spacing w:line="240" w:lineRule="auto"/>
        <w:ind w:left="-2" w:firstLine="0"/>
        <w:jc w:val="both"/>
        <w:rPr>
          <w:rFonts w:ascii="Calibri" w:hAnsi="Calibri" w:eastAsia="Calibri" w:cs="Calibri"/>
        </w:rPr>
      </w:pPr>
    </w:p>
    <w:p w:rsidR="00E67B25" w:rsidRDefault="00C9488A" w14:paraId="00000017" w14:textId="77777777">
      <w:pPr>
        <w:spacing w:line="240" w:lineRule="auto"/>
        <w:ind w:left="0" w:hanging="2"/>
        <w:jc w:val="center"/>
        <w:rPr>
          <w:rFonts w:ascii="Calibri" w:hAnsi="Calibri" w:eastAsia="Calibri" w:cs="Calibri"/>
          <w:b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>###</w:t>
      </w:r>
    </w:p>
    <w:p w:rsidR="00E67B25" w:rsidRDefault="00E67B25" w14:paraId="00000018" w14:textId="77777777">
      <w:pPr>
        <w:spacing w:line="240" w:lineRule="auto"/>
        <w:ind w:left="0" w:hanging="2"/>
        <w:jc w:val="both"/>
        <w:rPr>
          <w:rFonts w:ascii="Calibri" w:hAnsi="Calibri" w:eastAsia="Calibri" w:cs="Calibri"/>
          <w:b/>
          <w:sz w:val="22"/>
          <w:szCs w:val="22"/>
        </w:rPr>
      </w:pPr>
    </w:p>
    <w:p w:rsidR="00E67B25" w:rsidRDefault="00E67B25" w14:paraId="00000019" w14:textId="77777777">
      <w:pPr>
        <w:spacing w:line="240" w:lineRule="auto"/>
        <w:ind w:left="0" w:hanging="2"/>
        <w:jc w:val="both"/>
        <w:rPr>
          <w:rFonts w:ascii="Calibri" w:hAnsi="Calibri" w:eastAsia="Calibri" w:cs="Calibri"/>
          <w:b/>
          <w:sz w:val="22"/>
          <w:szCs w:val="22"/>
        </w:rPr>
      </w:pPr>
    </w:p>
    <w:p w:rsidR="00E67B25" w:rsidRDefault="00C9488A" w14:paraId="0000001A" w14:textId="77777777">
      <w:pPr>
        <w:spacing w:line="240" w:lineRule="auto"/>
        <w:ind w:left="0" w:hanging="2"/>
        <w:jc w:val="both"/>
        <w:rPr>
          <w:rFonts w:ascii="Calibri" w:hAnsi="Calibri" w:eastAsia="Calibri" w:cs="Calibri"/>
          <w:b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>Acerca de G-SHOCK</w:t>
      </w:r>
    </w:p>
    <w:p w:rsidR="00E67B25" w:rsidRDefault="00E67B25" w14:paraId="0000001B" w14:textId="77777777">
      <w:pPr>
        <w:spacing w:line="240" w:lineRule="auto"/>
        <w:ind w:left="0" w:hanging="2"/>
        <w:jc w:val="both"/>
        <w:rPr>
          <w:rFonts w:ascii="Calibri" w:hAnsi="Calibri" w:eastAsia="Calibri" w:cs="Calibri"/>
          <w:b/>
          <w:sz w:val="22"/>
          <w:szCs w:val="22"/>
        </w:rPr>
      </w:pPr>
    </w:p>
    <w:p w:rsidR="00E67B25" w:rsidRDefault="00C9488A" w14:paraId="0000001C" w14:textId="77777777">
      <w:pPr>
        <w:spacing w:line="240" w:lineRule="auto"/>
        <w:ind w:left="0" w:hanging="2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G-SHOCK, con un diseño y estructura resistente a impactos, es sinónimo de resistencia absoluta. Fue creado a partir del sueño del Ingeniero Ibe de desarrollar “el reloj inquebrantable”. Fueron diseñadas y hechas a mano alrededor de 200 muestras y puestas a prueba hasta que salió al mercado en el año 1983 el ahora icónico G-SHOCK, que comenzó a posicionarse como “el reloj más resistente de todos los tiempos”. Todos los relojes G-SHOCK cuentan con dos características que lo hacen único, resistencia a impactos y resistencia al agua de 200 metros, algunos modelos también cuentan con otras tecnologías como resistencia a las descargas eléctricas, a la gravedad centrífuga, al magnetismo, a las bajas temperaturas, a la vibración, etc. El reloj está fabricado con las innovaciones y tecnologías de CASIO que lo resguardan de sufrir impactos directos; esto incluye un diseño y estructura únicos y materiales como la resina de </w:t>
      </w:r>
      <w:proofErr w:type="gramStart"/>
      <w:r>
        <w:rPr>
          <w:rFonts w:ascii="Calibri" w:hAnsi="Calibri" w:eastAsia="Calibri" w:cs="Calibri"/>
          <w:sz w:val="22"/>
          <w:szCs w:val="22"/>
        </w:rPr>
        <w:t>uretano</w:t>
      </w:r>
      <w:proofErr w:type="gramEnd"/>
      <w:r>
        <w:rPr>
          <w:rFonts w:ascii="Calibri" w:hAnsi="Calibri" w:eastAsia="Calibri" w:cs="Calibri"/>
          <w:sz w:val="22"/>
          <w:szCs w:val="22"/>
        </w:rPr>
        <w:t xml:space="preserve"> así como componentes internos de amortiguación que logran que el módulo quede "suspendido" dando como resultado una estructura de caja "hueca" del reloj. Desde su lanzamiento, G-SHOCK ha continuado con la filosofía de evolución del Ingeniero Ibe: “nunca te des por vencido”. </w:t>
      </w:r>
    </w:p>
    <w:p w:rsidR="00E67B25" w:rsidRDefault="00E67B25" w14:paraId="0000001D" w14:textId="77777777">
      <w:pPr>
        <w:spacing w:line="240" w:lineRule="auto"/>
        <w:ind w:left="0" w:hanging="2"/>
        <w:jc w:val="both"/>
        <w:rPr>
          <w:rFonts w:ascii="Calibri" w:hAnsi="Calibri" w:eastAsia="Calibri" w:cs="Calibri"/>
          <w:sz w:val="22"/>
          <w:szCs w:val="22"/>
        </w:rPr>
      </w:pPr>
    </w:p>
    <w:p w:rsidR="00E67B25" w:rsidRDefault="00C9488A" w14:paraId="0000001E" w14:textId="77777777">
      <w:pPr>
        <w:spacing w:line="240" w:lineRule="auto"/>
        <w:ind w:left="0" w:hanging="2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Para más información visita, </w:t>
      </w:r>
      <w:hyperlink r:id="rId16">
        <w:r w:rsidR="00E67B25">
          <w:rPr>
            <w:rFonts w:ascii="Tahoma" w:hAnsi="Tahoma" w:eastAsia="Tahoma" w:cs="Tahoma"/>
            <w:color w:val="0000FF"/>
            <w:sz w:val="19"/>
            <w:szCs w:val="19"/>
            <w:u w:val="single"/>
          </w:rPr>
          <w:t>https://www.casio.com/latin/watches/</w:t>
        </w:r>
      </w:hyperlink>
    </w:p>
    <w:p w:rsidR="00E67B25" w:rsidRDefault="00E67B25" w14:paraId="0000001F" w14:textId="77777777">
      <w:pPr>
        <w:spacing w:line="240" w:lineRule="auto"/>
        <w:ind w:left="0" w:hanging="2"/>
        <w:jc w:val="both"/>
        <w:rPr>
          <w:rFonts w:ascii="Calibri" w:hAnsi="Calibri" w:eastAsia="Calibri" w:cs="Calibri"/>
          <w:sz w:val="22"/>
          <w:szCs w:val="22"/>
        </w:rPr>
      </w:pPr>
    </w:p>
    <w:p w:rsidR="00E67B25" w:rsidRDefault="00C9488A" w14:paraId="00000020" w14:textId="77777777">
      <w:pPr>
        <w:spacing w:line="240" w:lineRule="auto"/>
        <w:ind w:left="0" w:hanging="2"/>
        <w:jc w:val="both"/>
        <w:rPr>
          <w:rFonts w:ascii="Calibri" w:hAnsi="Calibri" w:eastAsia="Calibri" w:cs="Calibri"/>
          <w:b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Acerca de Casio </w:t>
      </w:r>
      <w:proofErr w:type="spellStart"/>
      <w:r>
        <w:rPr>
          <w:rFonts w:ascii="Calibri" w:hAnsi="Calibri" w:eastAsia="Calibri" w:cs="Calibri"/>
          <w:b/>
          <w:sz w:val="22"/>
          <w:szCs w:val="22"/>
        </w:rPr>
        <w:t>Computer</w:t>
      </w:r>
      <w:proofErr w:type="spellEnd"/>
      <w:r>
        <w:rPr>
          <w:rFonts w:ascii="Calibri" w:hAnsi="Calibri" w:eastAsia="Calibri" w:cs="Calibri"/>
          <w:b/>
          <w:sz w:val="22"/>
          <w:szCs w:val="22"/>
        </w:rPr>
        <w:t xml:space="preserve"> Co., Ltd. </w:t>
      </w:r>
    </w:p>
    <w:p w:rsidR="00E67B25" w:rsidRDefault="00E67B25" w14:paraId="00000021" w14:textId="77777777">
      <w:pPr>
        <w:spacing w:line="240" w:lineRule="auto"/>
        <w:ind w:left="0" w:hanging="2"/>
        <w:jc w:val="both"/>
        <w:rPr>
          <w:rFonts w:ascii="Calibri" w:hAnsi="Calibri" w:eastAsia="Calibri" w:cs="Calibri"/>
          <w:b/>
          <w:sz w:val="22"/>
          <w:szCs w:val="22"/>
        </w:rPr>
      </w:pPr>
    </w:p>
    <w:p w:rsidR="00E67B25" w:rsidRDefault="00C9488A" w14:paraId="00000022" w14:textId="77777777">
      <w:pPr>
        <w:spacing w:line="240" w:lineRule="auto"/>
        <w:ind w:left="0" w:hanging="2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z w:val="22"/>
          <w:szCs w:val="22"/>
        </w:rPr>
        <w:t>Es uno de los líderes mundiales en productos de electrónica de consumo y soluciones tecnológicas para empresas. Desde su fundación en 1957, la compañía se ha esforzado por trabajar en su filosofía basada en la “creatividad y contribución” a través de la introducción de productos innovadores e imaginativos. Con presencia en más de 25 países ubicados en Asia, Norteamérica y Europa, cuenta con una plantilla conformada por más de 12 mil empleados alrededor del mundo. Su amplio portafolio de productos incluye: relojes, calculadoras, cámaras digitales, diccionarios electrónicos, rotuladores, instrumentos musicales, cajas registradoras, video proyectores profesionales, entre otros.</w:t>
      </w:r>
    </w:p>
    <w:sectPr w:rsidR="00E67B25">
      <w:headerReference w:type="even" r:id="rId17"/>
      <w:headerReference w:type="default" r:id="rId18"/>
      <w:footerReference w:type="default" r:id="rId19"/>
      <w:pgSz w:w="12240" w:h="15840" w:orient="portrait"/>
      <w:pgMar w:top="1440" w:right="1800" w:bottom="1440" w:left="1800" w:header="708" w:footer="70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54E5" w:rsidRDefault="000754E5" w14:paraId="215D4479" w14:textId="77777777">
      <w:pPr>
        <w:spacing w:line="240" w:lineRule="auto"/>
      </w:pPr>
      <w:r>
        <w:separator/>
      </w:r>
    </w:p>
  </w:endnote>
  <w:endnote w:type="continuationSeparator" w:id="0">
    <w:p w:rsidR="000754E5" w:rsidRDefault="000754E5" w14:paraId="57707E8A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67B25" w:rsidRDefault="00C9488A" w14:paraId="0000002C" w14:textId="7F2889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rFonts w:ascii="Arial" w:hAnsi="Arial" w:eastAsia="Arial" w:cs="Arial"/>
        <w:color w:val="000000"/>
        <w:sz w:val="18"/>
        <w:szCs w:val="18"/>
      </w:rPr>
    </w:pPr>
    <w:r>
      <w:rPr>
        <w:rFonts w:ascii="Arial" w:hAnsi="Arial" w:eastAsia="Arial" w:cs="Arial"/>
        <w:color w:val="000000"/>
        <w:sz w:val="18"/>
        <w:szCs w:val="18"/>
      </w:rPr>
      <w:fldChar w:fldCharType="begin"/>
    </w:r>
    <w:r>
      <w:rPr>
        <w:rFonts w:ascii="Arial" w:hAnsi="Arial" w:eastAsia="Arial" w:cs="Arial"/>
        <w:color w:val="000000"/>
        <w:sz w:val="18"/>
        <w:szCs w:val="18"/>
      </w:rPr>
      <w:instrText>PAGE</w:instrText>
    </w:r>
    <w:r>
      <w:rPr>
        <w:rFonts w:ascii="Arial" w:hAnsi="Arial" w:eastAsia="Arial" w:cs="Arial"/>
        <w:color w:val="000000"/>
        <w:sz w:val="18"/>
        <w:szCs w:val="18"/>
      </w:rPr>
      <w:fldChar w:fldCharType="separate"/>
    </w:r>
    <w:r w:rsidR="001704A6">
      <w:rPr>
        <w:rFonts w:ascii="Arial" w:hAnsi="Arial" w:eastAsia="Arial" w:cs="Arial"/>
        <w:noProof/>
        <w:color w:val="000000"/>
        <w:sz w:val="18"/>
        <w:szCs w:val="18"/>
      </w:rPr>
      <w:t>1</w:t>
    </w:r>
    <w:r>
      <w:rPr>
        <w:rFonts w:ascii="Arial" w:hAnsi="Arial" w:eastAsia="Arial" w:cs="Arial"/>
        <w:color w:val="000000"/>
        <w:sz w:val="18"/>
        <w:szCs w:val="18"/>
      </w:rPr>
      <w:fldChar w:fldCharType="end"/>
    </w:r>
    <w:r>
      <w:rPr>
        <w:rFonts w:ascii="Arial" w:hAnsi="Arial" w:eastAsia="Arial" w:cs="Arial"/>
        <w:color w:val="000000"/>
        <w:sz w:val="18"/>
        <w:szCs w:val="18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54E5" w:rsidRDefault="000754E5" w14:paraId="2A8C0039" w14:textId="77777777">
      <w:pPr>
        <w:spacing w:line="240" w:lineRule="auto"/>
      </w:pPr>
      <w:r>
        <w:separator/>
      </w:r>
    </w:p>
  </w:footnote>
  <w:footnote w:type="continuationSeparator" w:id="0">
    <w:p w:rsidR="000754E5" w:rsidRDefault="000754E5" w14:paraId="5E5B5231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704A6" w:rsidR="00E67B25" w:rsidRDefault="00C9488A" w14:paraId="00000023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320"/>
        <w:tab w:val="right" w:pos="8640"/>
      </w:tabs>
      <w:spacing w:line="240" w:lineRule="auto"/>
      <w:ind w:left="0" w:hanging="2"/>
      <w:rPr>
        <w:color w:val="000000"/>
        <w:lang w:val="en-US"/>
      </w:rPr>
    </w:pPr>
    <w:r w:rsidRPr="001704A6">
      <w:rPr>
        <w:color w:val="000000"/>
        <w:lang w:val="en-US"/>
      </w:rPr>
      <w:t>[Type text]</w:t>
    </w:r>
    <w:r w:rsidRPr="001704A6">
      <w:rPr>
        <w:lang w:val="en-US"/>
      </w:rPr>
      <w:tab/>
    </w:r>
    <w:r w:rsidRPr="001704A6">
      <w:rPr>
        <w:color w:val="000000"/>
        <w:lang w:val="en-US"/>
      </w:rPr>
      <w:t>[Type text]</w:t>
    </w:r>
    <w:r w:rsidRPr="001704A6">
      <w:rPr>
        <w:lang w:val="en-US"/>
      </w:rPr>
      <w:tab/>
    </w:r>
    <w:r w:rsidRPr="001704A6">
      <w:rPr>
        <w:color w:val="000000"/>
        <w:lang w:val="en-US"/>
      </w:rPr>
      <w:t>[Type text]</w:t>
    </w:r>
  </w:p>
  <w:p w:rsidRPr="001704A6" w:rsidR="00E67B25" w:rsidRDefault="00C9488A" w14:paraId="00000024" w14:textId="77777777">
    <w:pPr>
      <w:pBdr>
        <w:top w:val="nil"/>
        <w:left w:val="nil"/>
        <w:bottom w:val="nil"/>
        <w:right w:val="nil"/>
        <w:between w:val="single" w:color="4F81BD" w:sz="4" w:space="1"/>
      </w:pBdr>
      <w:tabs>
        <w:tab w:val="center" w:pos="4153"/>
        <w:tab w:val="right" w:pos="8306"/>
      </w:tabs>
      <w:spacing w:line="276" w:lineRule="auto"/>
      <w:ind w:left="0" w:hanging="2"/>
      <w:jc w:val="center"/>
      <w:rPr>
        <w:color w:val="000000"/>
        <w:lang w:val="en-US"/>
      </w:rPr>
    </w:pPr>
    <w:r w:rsidRPr="001704A6">
      <w:rPr>
        <w:color w:val="000000"/>
        <w:lang w:val="en-US"/>
      </w:rPr>
      <w:t>[Type the document title]</w:t>
    </w:r>
  </w:p>
  <w:p w:rsidRPr="001704A6" w:rsidR="00E67B25" w:rsidRDefault="00C9488A" w14:paraId="00000025" w14:textId="77777777">
    <w:pPr>
      <w:pBdr>
        <w:top w:val="nil"/>
        <w:left w:val="nil"/>
        <w:bottom w:val="nil"/>
        <w:right w:val="nil"/>
        <w:between w:val="single" w:color="4F81BD" w:sz="4" w:space="1"/>
      </w:pBdr>
      <w:tabs>
        <w:tab w:val="center" w:pos="4153"/>
        <w:tab w:val="right" w:pos="8306"/>
      </w:tabs>
      <w:spacing w:line="276" w:lineRule="auto"/>
      <w:ind w:left="0" w:hanging="2"/>
      <w:jc w:val="center"/>
      <w:rPr>
        <w:color w:val="000000"/>
        <w:lang w:val="en-US"/>
      </w:rPr>
    </w:pPr>
    <w:r w:rsidRPr="001704A6">
      <w:rPr>
        <w:color w:val="000000"/>
        <w:lang w:val="en-US"/>
      </w:rPr>
      <w:t>[Type the date]</w:t>
    </w:r>
  </w:p>
  <w:p w:rsidRPr="001704A6" w:rsidR="00E67B25" w:rsidRDefault="00E67B25" w14:paraId="00000026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E67B25" w:rsidRDefault="00C9488A" w14:paraId="00000027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320"/>
        <w:tab w:val="right" w:pos="8640"/>
      </w:tabs>
      <w:spacing w:line="240" w:lineRule="auto"/>
      <w:ind w:left="-2" w:firstLine="0"/>
      <w:jc w:val="center"/>
    </w:pPr>
    <w:r>
      <w:rPr>
        <w:noProof/>
      </w:rPr>
      <w:drawing>
        <wp:inline distT="0" distB="0" distL="0" distR="0" wp14:anchorId="51450134" wp14:editId="5F4C0061">
          <wp:extent cx="3190875" cy="651470"/>
          <wp:effectExtent l="0" t="0" r="0" b="0"/>
          <wp:docPr id="140998350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90875" cy="651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67B25" w:rsidRDefault="00E67B25" w14:paraId="00000028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  <w:p w:rsidR="00E67B25" w:rsidRDefault="00E67B25" w14:paraId="00000029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320"/>
        <w:tab w:val="right" w:pos="8640"/>
      </w:tabs>
      <w:spacing w:line="240" w:lineRule="auto"/>
      <w:ind w:left="0" w:hanging="2"/>
      <w:jc w:val="right"/>
      <w:rPr>
        <w:rFonts w:ascii="Helvetica Neue" w:hAnsi="Helvetica Neue" w:eastAsia="Helvetica Neue" w:cs="Helvetica Neue"/>
        <w:color w:val="000000"/>
        <w:sz w:val="20"/>
        <w:szCs w:val="20"/>
      </w:rPr>
    </w:pPr>
  </w:p>
  <w:tbl>
    <w:tblPr>
      <w:tblStyle w:val="a9"/>
      <w:tblW w:w="8640" w:type="dxa"/>
      <w:tblBorders>
        <w:top w:val="single" w:color="000000" w:sz="4" w:space="0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8640"/>
    </w:tblGrid>
    <w:tr w:rsidR="00E67B25" w14:paraId="77B5EFD0" w14:textId="77777777">
      <w:trPr>
        <w:trHeight w:val="100"/>
      </w:trPr>
      <w:tc>
        <w:tcPr>
          <w:tcW w:w="8640" w:type="dxa"/>
        </w:tcPr>
        <w:p w:rsidR="00E67B25" w:rsidRDefault="00E67B25" w14:paraId="0000002A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rPr>
              <w:color w:val="000000"/>
            </w:rPr>
          </w:pPr>
        </w:p>
      </w:tc>
    </w:tr>
  </w:tbl>
  <w:p w:rsidR="00E67B25" w:rsidRDefault="00E67B25" w14:paraId="0000002B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-2" w:firstLine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7">
    <w:nsid w:val="6aed6e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3C54C9"/>
    <w:multiLevelType w:val="hybridMultilevel"/>
    <w:tmpl w:val="028CFDA0"/>
    <w:lvl w:ilvl="0" w:tplc="A5D459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D8E2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805C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84A1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4474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426D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6C48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50CD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FAEC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0B7E54"/>
    <w:multiLevelType w:val="hybridMultilevel"/>
    <w:tmpl w:val="EF3E9E8A"/>
    <w:lvl w:ilvl="0" w:tplc="BC70BB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8C63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F46B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4433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7E8A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A6E5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1442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427B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2248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EA36E2"/>
    <w:multiLevelType w:val="hybridMultilevel"/>
    <w:tmpl w:val="35823014"/>
    <w:lvl w:ilvl="0" w:tplc="FEAEF5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12E4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EE23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38B2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A6CF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94E1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CEDA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524C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1AD7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231B307"/>
    <w:multiLevelType w:val="hybridMultilevel"/>
    <w:tmpl w:val="C62AD254"/>
    <w:lvl w:ilvl="0" w:tplc="7826E0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94496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E0FE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B615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0868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5E13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DA3A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487F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6E51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7EEE0E7"/>
    <w:multiLevelType w:val="hybridMultilevel"/>
    <w:tmpl w:val="715421C6"/>
    <w:lvl w:ilvl="0" w:tplc="FA761342">
      <w:start w:val="1"/>
      <w:numFmt w:val="decimal"/>
      <w:lvlText w:val="%1."/>
      <w:lvlJc w:val="left"/>
      <w:pPr>
        <w:ind w:left="720" w:hanging="360"/>
      </w:pPr>
    </w:lvl>
    <w:lvl w:ilvl="1" w:tplc="362EDE16">
      <w:start w:val="1"/>
      <w:numFmt w:val="lowerLetter"/>
      <w:lvlText w:val="%2."/>
      <w:lvlJc w:val="left"/>
      <w:pPr>
        <w:ind w:left="1440" w:hanging="360"/>
      </w:pPr>
    </w:lvl>
    <w:lvl w:ilvl="2" w:tplc="6FC2CD98">
      <w:start w:val="1"/>
      <w:numFmt w:val="lowerRoman"/>
      <w:lvlText w:val="%3."/>
      <w:lvlJc w:val="right"/>
      <w:pPr>
        <w:ind w:left="2160" w:hanging="180"/>
      </w:pPr>
    </w:lvl>
    <w:lvl w:ilvl="3" w:tplc="E43EB9BC">
      <w:start w:val="1"/>
      <w:numFmt w:val="decimal"/>
      <w:lvlText w:val="%4."/>
      <w:lvlJc w:val="left"/>
      <w:pPr>
        <w:ind w:left="2880" w:hanging="360"/>
      </w:pPr>
    </w:lvl>
    <w:lvl w:ilvl="4" w:tplc="F428477E">
      <w:start w:val="1"/>
      <w:numFmt w:val="lowerLetter"/>
      <w:lvlText w:val="%5."/>
      <w:lvlJc w:val="left"/>
      <w:pPr>
        <w:ind w:left="3600" w:hanging="360"/>
      </w:pPr>
    </w:lvl>
    <w:lvl w:ilvl="5" w:tplc="12F22CE6">
      <w:start w:val="1"/>
      <w:numFmt w:val="lowerRoman"/>
      <w:lvlText w:val="%6."/>
      <w:lvlJc w:val="right"/>
      <w:pPr>
        <w:ind w:left="4320" w:hanging="180"/>
      </w:pPr>
    </w:lvl>
    <w:lvl w:ilvl="6" w:tplc="DB0E2A60">
      <w:start w:val="1"/>
      <w:numFmt w:val="decimal"/>
      <w:lvlText w:val="%7."/>
      <w:lvlJc w:val="left"/>
      <w:pPr>
        <w:ind w:left="5040" w:hanging="360"/>
      </w:pPr>
    </w:lvl>
    <w:lvl w:ilvl="7" w:tplc="E8D27E2E">
      <w:start w:val="1"/>
      <w:numFmt w:val="lowerLetter"/>
      <w:lvlText w:val="%8."/>
      <w:lvlJc w:val="left"/>
      <w:pPr>
        <w:ind w:left="5760" w:hanging="360"/>
      </w:pPr>
    </w:lvl>
    <w:lvl w:ilvl="8" w:tplc="0E6C89B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C7C71"/>
    <w:multiLevelType w:val="hybridMultilevel"/>
    <w:tmpl w:val="A00EABF6"/>
    <w:lvl w:ilvl="0" w:tplc="8A0EC7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F5EEC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1C52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6AF8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742E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3216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F829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2C8B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6229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53AA24B"/>
    <w:multiLevelType w:val="hybridMultilevel"/>
    <w:tmpl w:val="D8747DFC"/>
    <w:lvl w:ilvl="0" w:tplc="D3D645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887D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A2E3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9E8A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5A1B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8ABF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30AB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C6F6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1A30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1" w16cid:durableId="6644332">
    <w:abstractNumId w:val="0"/>
  </w:num>
  <w:num w:numId="2" w16cid:durableId="1212307783">
    <w:abstractNumId w:val="3"/>
  </w:num>
  <w:num w:numId="3" w16cid:durableId="2076926336">
    <w:abstractNumId w:val="1"/>
  </w:num>
  <w:num w:numId="4" w16cid:durableId="545873167">
    <w:abstractNumId w:val="4"/>
  </w:num>
  <w:num w:numId="5" w16cid:durableId="1272009093">
    <w:abstractNumId w:val="6"/>
  </w:num>
  <w:num w:numId="6" w16cid:durableId="1738747499">
    <w:abstractNumId w:val="2"/>
  </w:num>
  <w:num w:numId="7" w16cid:durableId="765879947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B25"/>
    <w:rsid w:val="000754E5"/>
    <w:rsid w:val="001704A6"/>
    <w:rsid w:val="00280E9F"/>
    <w:rsid w:val="005C2B0F"/>
    <w:rsid w:val="00841D07"/>
    <w:rsid w:val="00852ED3"/>
    <w:rsid w:val="008E23C7"/>
    <w:rsid w:val="009F144B"/>
    <w:rsid w:val="00AD3D25"/>
    <w:rsid w:val="00B27E5E"/>
    <w:rsid w:val="00BC4A2F"/>
    <w:rsid w:val="00C9488A"/>
    <w:rsid w:val="00D053DF"/>
    <w:rsid w:val="00E67B25"/>
    <w:rsid w:val="012E02EF"/>
    <w:rsid w:val="025E2591"/>
    <w:rsid w:val="0510EE34"/>
    <w:rsid w:val="0585049F"/>
    <w:rsid w:val="05C69C28"/>
    <w:rsid w:val="06D9E099"/>
    <w:rsid w:val="0706C806"/>
    <w:rsid w:val="08DAD88A"/>
    <w:rsid w:val="09261C5E"/>
    <w:rsid w:val="0C767FB6"/>
    <w:rsid w:val="0F743D66"/>
    <w:rsid w:val="121797C8"/>
    <w:rsid w:val="12AA8D2C"/>
    <w:rsid w:val="13250BBE"/>
    <w:rsid w:val="14162B0A"/>
    <w:rsid w:val="14E2D1F5"/>
    <w:rsid w:val="14F2DC9C"/>
    <w:rsid w:val="1513BBAF"/>
    <w:rsid w:val="1522ADF8"/>
    <w:rsid w:val="15D487D3"/>
    <w:rsid w:val="15E4A173"/>
    <w:rsid w:val="163604CC"/>
    <w:rsid w:val="170F3BB7"/>
    <w:rsid w:val="193D638C"/>
    <w:rsid w:val="19946791"/>
    <w:rsid w:val="19E23950"/>
    <w:rsid w:val="1A817C37"/>
    <w:rsid w:val="1AADC86B"/>
    <w:rsid w:val="1AC54E13"/>
    <w:rsid w:val="1B4FC2C7"/>
    <w:rsid w:val="1BE139C5"/>
    <w:rsid w:val="1C3E093E"/>
    <w:rsid w:val="1D121A49"/>
    <w:rsid w:val="1D304F18"/>
    <w:rsid w:val="1DAD848A"/>
    <w:rsid w:val="1ED1E877"/>
    <w:rsid w:val="1EDD2DD4"/>
    <w:rsid w:val="212E9968"/>
    <w:rsid w:val="2276DFF7"/>
    <w:rsid w:val="261A9B4E"/>
    <w:rsid w:val="271D7FB6"/>
    <w:rsid w:val="274F9C74"/>
    <w:rsid w:val="27A78622"/>
    <w:rsid w:val="2830B85D"/>
    <w:rsid w:val="29BC149B"/>
    <w:rsid w:val="2A548265"/>
    <w:rsid w:val="2C43748C"/>
    <w:rsid w:val="2D582A82"/>
    <w:rsid w:val="2DBA32AD"/>
    <w:rsid w:val="300727A0"/>
    <w:rsid w:val="32F24B98"/>
    <w:rsid w:val="338ABC17"/>
    <w:rsid w:val="3510D499"/>
    <w:rsid w:val="357939CA"/>
    <w:rsid w:val="368BE3C9"/>
    <w:rsid w:val="37371576"/>
    <w:rsid w:val="393766EF"/>
    <w:rsid w:val="3B61BDF3"/>
    <w:rsid w:val="3C001649"/>
    <w:rsid w:val="3CB8A99D"/>
    <w:rsid w:val="3CF9299C"/>
    <w:rsid w:val="3D67C60B"/>
    <w:rsid w:val="3EC90D33"/>
    <w:rsid w:val="3F3FE006"/>
    <w:rsid w:val="40A788E2"/>
    <w:rsid w:val="42329586"/>
    <w:rsid w:val="4283BBDA"/>
    <w:rsid w:val="43584F1C"/>
    <w:rsid w:val="43A2E0D9"/>
    <w:rsid w:val="43E620A6"/>
    <w:rsid w:val="43E9B9AE"/>
    <w:rsid w:val="4416CFD8"/>
    <w:rsid w:val="4466EA8F"/>
    <w:rsid w:val="45F38635"/>
    <w:rsid w:val="4613211C"/>
    <w:rsid w:val="462C1A95"/>
    <w:rsid w:val="4732A56B"/>
    <w:rsid w:val="47D46EAE"/>
    <w:rsid w:val="49B76C63"/>
    <w:rsid w:val="4A1DCD1E"/>
    <w:rsid w:val="4A4CC495"/>
    <w:rsid w:val="4A59FC64"/>
    <w:rsid w:val="4B57D084"/>
    <w:rsid w:val="4CFEDD73"/>
    <w:rsid w:val="4F3C0E87"/>
    <w:rsid w:val="51D9942D"/>
    <w:rsid w:val="536DABDF"/>
    <w:rsid w:val="538AA51E"/>
    <w:rsid w:val="538E3236"/>
    <w:rsid w:val="5667100F"/>
    <w:rsid w:val="587BA811"/>
    <w:rsid w:val="59E516B1"/>
    <w:rsid w:val="5B06084C"/>
    <w:rsid w:val="5C1BD6D7"/>
    <w:rsid w:val="5EB06E49"/>
    <w:rsid w:val="5F322E8B"/>
    <w:rsid w:val="5F927324"/>
    <w:rsid w:val="5FF6720D"/>
    <w:rsid w:val="5FFAEDBB"/>
    <w:rsid w:val="610D5044"/>
    <w:rsid w:val="633CCF8E"/>
    <w:rsid w:val="641CEFBF"/>
    <w:rsid w:val="66A93A0A"/>
    <w:rsid w:val="66B6050A"/>
    <w:rsid w:val="6726BCA7"/>
    <w:rsid w:val="67301F2D"/>
    <w:rsid w:val="67954B95"/>
    <w:rsid w:val="6858D865"/>
    <w:rsid w:val="68B86B14"/>
    <w:rsid w:val="68F93AB2"/>
    <w:rsid w:val="6B1B6B87"/>
    <w:rsid w:val="6BFABD74"/>
    <w:rsid w:val="6D02E61D"/>
    <w:rsid w:val="6EFABFED"/>
    <w:rsid w:val="6F198FD8"/>
    <w:rsid w:val="6F363BE8"/>
    <w:rsid w:val="707E6F0F"/>
    <w:rsid w:val="70C3B971"/>
    <w:rsid w:val="71E142A7"/>
    <w:rsid w:val="755A34DB"/>
    <w:rsid w:val="76088590"/>
    <w:rsid w:val="765461B9"/>
    <w:rsid w:val="767947BA"/>
    <w:rsid w:val="78169E80"/>
    <w:rsid w:val="7A4F9CDE"/>
    <w:rsid w:val="7A8B1DCC"/>
    <w:rsid w:val="7BB38383"/>
    <w:rsid w:val="7C7FBB6C"/>
    <w:rsid w:val="7D0F1CF5"/>
    <w:rsid w:val="7D26D859"/>
    <w:rsid w:val="7D2F31BE"/>
    <w:rsid w:val="7D8B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A19EC"/>
  <w15:docId w15:val="{91DF29F8-637E-49FE-8A23-86F23EF5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hAnsi="Cambria" w:eastAsia="Cambria" w:cs="Cambria"/>
        <w:sz w:val="24"/>
        <w:szCs w:val="24"/>
        <w:lang w:val="es-MX" w:eastAsia="ja-JP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61709A5C"/>
    <w:pPr>
      <w:spacing w:line="1" w:lineRule="atLeast"/>
      <w:ind w:left="-1"/>
      <w:outlineLvl w:val="0"/>
    </w:pPr>
    <w:rPr>
      <w:lang w:eastAsia="en-US"/>
    </w:rPr>
  </w:style>
  <w:style w:type="paragraph" w:styleId="Ttulo1">
    <w:name w:val="heading 1"/>
    <w:basedOn w:val="Normal"/>
    <w:next w:val="Normal"/>
    <w:uiPriority w:val="9"/>
    <w:qFormat/>
    <w:rsid w:val="61709A5C"/>
    <w:pPr>
      <w:keepNext/>
      <w:keepLines/>
      <w:spacing w:before="480" w:after="12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61709A5C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uiPriority w:val="9"/>
    <w:unhideWhenUsed/>
    <w:qFormat/>
    <w:rsid w:val="61709A5C"/>
    <w:pPr>
      <w:spacing w:beforeAutospacing="1" w:afterAutospacing="1"/>
      <w:outlineLvl w:val="2"/>
    </w:pPr>
    <w:rPr>
      <w:rFonts w:ascii="Times" w:hAnsi="Times"/>
      <w:b/>
      <w:bCs/>
      <w:sz w:val="27"/>
      <w:szCs w:val="27"/>
      <w:lang w:val="es-ES"/>
    </w:rPr>
  </w:style>
  <w:style w:type="paragraph" w:styleId="Ttulo4">
    <w:name w:val="heading 4"/>
    <w:basedOn w:val="Normal"/>
    <w:next w:val="Normal"/>
    <w:uiPriority w:val="9"/>
    <w:unhideWhenUsed/>
    <w:qFormat/>
    <w:rsid w:val="61709A5C"/>
    <w:pPr>
      <w:keepNext/>
      <w:keepLines/>
      <w:spacing w:before="240" w:after="40"/>
      <w:outlineLvl w:val="3"/>
    </w:pPr>
    <w:rPr>
      <w:b/>
      <w:bCs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61709A5C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61709A5C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61709A5C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61709A5C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61709A5C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61709A5C"/>
    <w:pPr>
      <w:keepNext/>
      <w:keepLines/>
      <w:spacing w:before="480" w:after="120"/>
    </w:pPr>
    <w:rPr>
      <w:b/>
      <w:bCs/>
      <w:sz w:val="72"/>
      <w:szCs w:val="72"/>
    </w:rPr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1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" w:customStyle="1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" w:customStyle="1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" w:customStyle="1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6" w:customStyle="1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7" w:customStyle="1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8" w:customStyle="1">
    <w:name w:val="Table Normal8"/>
    <w:next w:val="TableNormal7"/>
    <w:qFormat/>
    <w:pPr>
      <w:suppressAutoHyphens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uiPriority w:val="1"/>
    <w:qFormat/>
    <w:rsid w:val="61709A5C"/>
    <w:pPr>
      <w:tabs>
        <w:tab w:val="center" w:pos="4153"/>
        <w:tab w:val="right" w:pos="8306"/>
      </w:tabs>
    </w:pPr>
  </w:style>
  <w:style w:type="character" w:styleId="HeaderChar" w:customStyle="1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Piedepgina">
    <w:name w:val="footer"/>
    <w:basedOn w:val="Normal"/>
    <w:uiPriority w:val="1"/>
    <w:qFormat/>
    <w:rsid w:val="61709A5C"/>
    <w:pPr>
      <w:tabs>
        <w:tab w:val="center" w:pos="4153"/>
        <w:tab w:val="right" w:pos="8306"/>
      </w:tabs>
    </w:pPr>
  </w:style>
  <w:style w:type="character" w:styleId="FooterChar" w:customStyle="1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uiPriority w:val="1"/>
    <w:qFormat/>
    <w:rsid w:val="61709A5C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CommentTextChar" w:customStyle="1">
    <w:name w:val="Comment Tex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CommentSubjectChar" w:customStyle="1">
    <w:name w:val="Comment Subject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merodepgina">
    <w:name w:val="page number"/>
    <w:qFormat/>
    <w:rPr>
      <w:w w:val="100"/>
      <w:position w:val="-1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" w:customStyle="1">
    <w:name w:val="text"/>
    <w:basedOn w:val="Normal"/>
    <w:uiPriority w:val="1"/>
    <w:rsid w:val="61709A5C"/>
    <w:pPr>
      <w:spacing w:beforeAutospacing="1" w:afterAutospacing="1"/>
    </w:pPr>
    <w:rPr>
      <w:rFonts w:ascii="Times" w:hAnsi="Times"/>
      <w:sz w:val="20"/>
      <w:szCs w:val="20"/>
    </w:rPr>
  </w:style>
  <w:style w:type="character" w:styleId="Hipervnculo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eading3Char" w:customStyle="1">
    <w:name w:val="Heading 3 Char"/>
    <w:rPr>
      <w:rFonts w:ascii="Times" w:hAnsi="Times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1"/>
    <w:qFormat/>
    <w:rsid w:val="61709A5C"/>
    <w:pPr>
      <w:spacing w:beforeAutospacing="1" w:afterAutospacing="1"/>
    </w:pPr>
    <w:rPr>
      <w:rFonts w:ascii="Times" w:hAnsi="Times"/>
      <w:sz w:val="20"/>
      <w:szCs w:val="20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8"/>
    <w:tblPr>
      <w:tblStyleRowBandSize w:val="1"/>
      <w:tblStyleColBandSize w:val="1"/>
    </w:tblPr>
  </w:style>
  <w:style w:type="table" w:styleId="a0" w:customStyle="1">
    <w:basedOn w:val="TableNormal8"/>
    <w:tblPr>
      <w:tblStyleRowBandSize w:val="1"/>
      <w:tblStyleColBandSize w:val="1"/>
    </w:tblPr>
  </w:style>
  <w:style w:type="table" w:styleId="a1" w:customStyle="1">
    <w:basedOn w:val="TableNormal8"/>
    <w:tblPr>
      <w:tblStyleRowBandSize w:val="1"/>
      <w:tblStyleColBandSize w:val="1"/>
    </w:tblPr>
  </w:style>
  <w:style w:type="table" w:styleId="a2" w:customStyle="1">
    <w:basedOn w:val="TableNormal8"/>
    <w:tblPr>
      <w:tblStyleRowBandSize w:val="1"/>
      <w:tblStyleColBandSize w:val="1"/>
    </w:tblPr>
  </w:style>
  <w:style w:type="table" w:styleId="a3" w:customStyle="1">
    <w:basedOn w:val="TableNormal8"/>
    <w:tblPr>
      <w:tblStyleRowBandSize w:val="1"/>
      <w:tblStyleColBandSize w:val="1"/>
    </w:tblPr>
  </w:style>
  <w:style w:type="table" w:styleId="a4" w:customStyle="1">
    <w:basedOn w:val="TableNormal8"/>
    <w:tblPr>
      <w:tblStyleRowBandSize w:val="1"/>
      <w:tblStyleColBandSize w:val="1"/>
    </w:tblPr>
  </w:style>
  <w:style w:type="table" w:styleId="a5" w:customStyle="1">
    <w:basedOn w:val="TableNormal8"/>
    <w:tblPr>
      <w:tblStyleRowBandSize w:val="1"/>
      <w:tblStyleColBandSize w:val="1"/>
    </w:tblPr>
  </w:style>
  <w:style w:type="table" w:styleId="a6" w:customStyle="1">
    <w:basedOn w:val="TableNormal8"/>
    <w:tblPr>
      <w:tblStyleRowBandSize w:val="1"/>
      <w:tblStyleColBandSize w:val="1"/>
    </w:tblPr>
  </w:style>
  <w:style w:type="table" w:styleId="a7" w:customStyle="1">
    <w:basedOn w:val="TableNormal8"/>
    <w:tblPr>
      <w:tblStyleRowBandSize w:val="1"/>
      <w:tblStyleColBandSize w:val="1"/>
    </w:tblPr>
  </w:style>
  <w:style w:type="table" w:styleId="a8" w:customStyle="1">
    <w:basedOn w:val="TableNormal8"/>
    <w:tblPr>
      <w:tblStyleRowBandSize w:val="1"/>
      <w:tblStyleColBandSize w:val="1"/>
    </w:tblPr>
  </w:style>
  <w:style w:type="paragraph" w:styleId="Cita">
    <w:name w:val="Quote"/>
    <w:basedOn w:val="Normal"/>
    <w:next w:val="Normal"/>
    <w:link w:val="CitaCar"/>
    <w:uiPriority w:val="29"/>
    <w:qFormat/>
    <w:rsid w:val="61709A5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61709A5C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61709A5C"/>
    <w:pPr>
      <w:ind w:left="720"/>
      <w:contextualSpacing/>
    </w:pPr>
  </w:style>
  <w:style w:type="character" w:styleId="Ttulo7Car" w:customStyle="1">
    <w:name w:val="Título 7 Car"/>
    <w:basedOn w:val="Fuentedeprrafopredeter"/>
    <w:link w:val="Ttulo7"/>
    <w:uiPriority w:val="9"/>
    <w:rsid w:val="61709A5C"/>
    <w:rPr>
      <w:rFonts w:asciiTheme="majorHAnsi" w:hAnsiTheme="majorHAnsi" w:eastAsiaTheme="majorEastAsia" w:cstheme="majorBidi"/>
      <w:i/>
      <w:iCs/>
      <w:noProof w:val="0"/>
      <w:color w:val="243F60"/>
      <w:lang w:val="es-MX"/>
    </w:rPr>
  </w:style>
  <w:style w:type="character" w:styleId="Ttulo8Car" w:customStyle="1">
    <w:name w:val="Título 8 Car"/>
    <w:basedOn w:val="Fuentedeprrafopredeter"/>
    <w:link w:val="Ttulo8"/>
    <w:uiPriority w:val="9"/>
    <w:rsid w:val="61709A5C"/>
    <w:rPr>
      <w:rFonts w:asciiTheme="majorHAnsi" w:hAnsiTheme="majorHAnsi" w:eastAsiaTheme="majorEastAsia" w:cstheme="majorBidi"/>
      <w:noProof w:val="0"/>
      <w:color w:val="272727"/>
      <w:sz w:val="21"/>
      <w:szCs w:val="21"/>
      <w:lang w:val="es-MX"/>
    </w:rPr>
  </w:style>
  <w:style w:type="character" w:styleId="Ttulo9Car" w:customStyle="1">
    <w:name w:val="Título 9 Car"/>
    <w:basedOn w:val="Fuentedeprrafopredeter"/>
    <w:link w:val="Ttulo9"/>
    <w:uiPriority w:val="9"/>
    <w:rsid w:val="61709A5C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s-MX"/>
    </w:rPr>
  </w:style>
  <w:style w:type="character" w:styleId="CitaCar" w:customStyle="1">
    <w:name w:val="Cita Car"/>
    <w:basedOn w:val="Fuentedeprrafopredeter"/>
    <w:link w:val="Cita"/>
    <w:uiPriority w:val="29"/>
    <w:rsid w:val="61709A5C"/>
    <w:rPr>
      <w:i/>
      <w:iCs/>
      <w:noProof w:val="0"/>
      <w:color w:val="404040" w:themeColor="text1" w:themeTint="BF"/>
      <w:lang w:val="es-MX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61709A5C"/>
    <w:rPr>
      <w:i/>
      <w:iCs/>
      <w:noProof w:val="0"/>
      <w:color w:val="4F81BD" w:themeColor="accent1"/>
      <w:lang w:val="es-MX"/>
    </w:rPr>
  </w:style>
  <w:style w:type="paragraph" w:styleId="TDC1">
    <w:name w:val="toc 1"/>
    <w:basedOn w:val="Normal"/>
    <w:next w:val="Normal"/>
    <w:uiPriority w:val="39"/>
    <w:unhideWhenUsed/>
    <w:rsid w:val="61709A5C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61709A5C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61709A5C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61709A5C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61709A5C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61709A5C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61709A5C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61709A5C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61709A5C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61709A5C"/>
    <w:pPr>
      <w:spacing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61709A5C"/>
    <w:rPr>
      <w:noProof w:val="0"/>
      <w:sz w:val="20"/>
      <w:szCs w:val="20"/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61709A5C"/>
    <w:pPr>
      <w:spacing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61709A5C"/>
    <w:rPr>
      <w:noProof w:val="0"/>
      <w:sz w:val="20"/>
      <w:szCs w:val="20"/>
      <w:lang w:val="es-MX"/>
    </w:rPr>
  </w:style>
  <w:style w:type="character" w:styleId="CommentReference1" w:customStyle="1">
    <w:name w:val="Comment Reference1"/>
    <w:qFormat/>
    <w:rsid w:val="00F0775F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Text1" w:customStyle="1">
    <w:name w:val="Comment Text1"/>
    <w:basedOn w:val="Normal"/>
    <w:uiPriority w:val="1"/>
    <w:qFormat/>
    <w:rsid w:val="00F0775F"/>
  </w:style>
  <w:style w:type="paragraph" w:styleId="CommentSubject1" w:customStyle="1">
    <w:name w:val="Comment Subject1"/>
    <w:basedOn w:val="CommentText1"/>
    <w:next w:val="CommentText1"/>
    <w:uiPriority w:val="1"/>
    <w:qFormat/>
    <w:rsid w:val="00F0775F"/>
    <w:rPr>
      <w:b/>
      <w:bCs/>
      <w:sz w:val="20"/>
      <w:szCs w:val="20"/>
    </w:rPr>
  </w:style>
  <w:style w:type="table" w:styleId="a9" w:customStyle="1">
    <w:basedOn w:val="Tablanormal"/>
    <w:tblPr>
      <w:tblStyleRowBandSize w:val="1"/>
      <w:tblStyleColBandSize w:val="1"/>
    </w:tbl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Pr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04A6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1704A6"/>
    <w:rPr>
      <w:b/>
      <w:bCs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852ED3"/>
    <w:pPr>
      <w:ind w:firstLine="0"/>
    </w:pPr>
    <w:rPr>
      <w:lang w:eastAsia="en-US"/>
    </w:rPr>
  </w:style>
</w:styles>
</file>

<file path=word/tasks.xml><?xml version="1.0" encoding="utf-8"?>
<t:Tasks xmlns:t="http://schemas.microsoft.com/office/tasks/2019/documenttasks" xmlns:oel="http://schemas.microsoft.com/office/2019/extlst">
  <t:Task id="{CE275BA7-806D-43CC-995D-1503D3359B03}">
    <t:Anchor>
      <t:Comment id="7760375"/>
    </t:Anchor>
    <t:History>
      <t:Event id="{CB79931A-0C4E-44B0-B9B6-C9C7F155833F}" time="2025-05-23T16:51:22.435Z">
        <t:Attribution userId="S::agustina.figueras@another.co::2817d38a-3e44-4f02-add0-cc7175171287" userProvider="AD" userName="Agustina Figueras"/>
        <t:Anchor>
          <t:Comment id="7760375"/>
        </t:Anchor>
        <t:Create/>
      </t:Event>
      <t:Event id="{B4B53D4A-3FDE-4875-93CB-A2E7C02CDDB8}" time="2025-05-23T16:51:22.435Z">
        <t:Attribution userId="S::agustina.figueras@another.co::2817d38a-3e44-4f02-add0-cc7175171287" userProvider="AD" userName="Agustina Figueras"/>
        <t:Anchor>
          <t:Comment id="7760375"/>
        </t:Anchor>
        <t:Assign userId="S::andrea.franchi@another.co::e2419a33-e96b-4496-89b2-7a82d69585d9" userProvider="AD" userName="Andrea Franchi"/>
      </t:Event>
      <t:Event id="{32C9F912-6E25-44D0-B026-F0291330ED96}" time="2025-05-23T16:51:22.435Z">
        <t:Attribution userId="S::agustina.figueras@another.co::2817d38a-3e44-4f02-add0-cc7175171287" userProvider="AD" userName="Agustina Figueras"/>
        <t:Anchor>
          <t:Comment id="7760375"/>
        </t:Anchor>
        <t:SetTitle title="@Andrea Franchi ajustar en tu versión de envío con los datos de VEN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www.casio.com/latin/watches/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22" /><Relationship Type="http://schemas.microsoft.com/office/2019/05/relationships/documenttasks" Target="tasks.xml" Id="R03b1df1f7ebf4f4b" /><Relationship Type="http://schemas.openxmlformats.org/officeDocument/2006/relationships/hyperlink" Target="https://www.casio.com/latin/watches/" TargetMode="External" Id="Rf12b146fe7ad4197" /><Relationship Type="http://schemas.openxmlformats.org/officeDocument/2006/relationships/hyperlink" Target="https://www.instagram.com/gshockamericalatina/" TargetMode="External" Id="R97606d46b0434f5a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7A096817C0140B6C1A9B543C4475B" ma:contentTypeVersion="15" ma:contentTypeDescription="Create a new document." ma:contentTypeScope="" ma:versionID="282d684c35f5a10c2587dd466526b5be">
  <xsd:schema xmlns:xsd="http://www.w3.org/2001/XMLSchema" xmlns:xs="http://www.w3.org/2001/XMLSchema" xmlns:p="http://schemas.microsoft.com/office/2006/metadata/properties" xmlns:ns2="bfe5a401-c509-4200-b17f-f14d14e6fba1" xmlns:ns3="1e9cdb45-468e-4c38-88e2-7c55ec31c511" targetNamespace="http://schemas.microsoft.com/office/2006/metadata/properties" ma:root="true" ma:fieldsID="284478f18d1062e845ed51c2a7b46abe" ns2:_="" ns3:_="">
    <xsd:import namespace="bfe5a401-c509-4200-b17f-f14d14e6fba1"/>
    <xsd:import namespace="1e9cdb45-468e-4c38-88e2-7c55ec31c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5a401-c509-4200-b17f-f14d14e6f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cdb45-468e-4c38-88e2-7c55ec31c51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dd3b080-45bc-467a-8b37-4d7d9d52c052}" ma:internalName="TaxCatchAll" ma:showField="CatchAllData" ma:web="1e9cdb45-468e-4c38-88e2-7c55ec31c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9cdb45-468e-4c38-88e2-7c55ec31c511" xsi:nil="true"/>
    <lcf76f155ced4ddcb4097134ff3c332f xmlns="bfe5a401-c509-4200-b17f-f14d14e6fba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WIu9HHQpgImvZa4MrjJ6T1v27Q==">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</go:docsCustomData>
</go:gDocsCustomXmlDataStorage>
</file>

<file path=customXml/itemProps1.xml><?xml version="1.0" encoding="utf-8"?>
<ds:datastoreItem xmlns:ds="http://schemas.openxmlformats.org/officeDocument/2006/customXml" ds:itemID="{9326EEF9-430C-44A4-A29D-A23C0354CB9F}"/>
</file>

<file path=customXml/itemProps2.xml><?xml version="1.0" encoding="utf-8"?>
<ds:datastoreItem xmlns:ds="http://schemas.openxmlformats.org/officeDocument/2006/customXml" ds:itemID="{982FFDB0-3025-425F-8037-775A9AA8A872}">
  <ds:schemaRefs>
    <ds:schemaRef ds:uri="http://schemas.microsoft.com/office/2006/metadata/properties"/>
    <ds:schemaRef ds:uri="http://schemas.microsoft.com/office/infopath/2007/PartnerControls"/>
    <ds:schemaRef ds:uri="1e9cdb45-468e-4c38-88e2-7c55ec31c511"/>
    <ds:schemaRef ds:uri="bfe5a401-c509-4200-b17f-f14d14e6fba1"/>
  </ds:schemaRefs>
</ds:datastoreItem>
</file>

<file path=customXml/itemProps3.xml><?xml version="1.0" encoding="utf-8"?>
<ds:datastoreItem xmlns:ds="http://schemas.openxmlformats.org/officeDocument/2006/customXml" ds:itemID="{4AACDB2E-167E-4A23-B14D-1625BA193A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Gabriela Alvarado Vazquez Del Mercado</dc:creator>
  <lastModifiedBy>Patricia Galvez</lastModifiedBy>
  <revision>20</revision>
  <dcterms:created xsi:type="dcterms:W3CDTF">2025-05-22T20:57:00.0000000Z</dcterms:created>
  <dcterms:modified xsi:type="dcterms:W3CDTF">2025-05-28T15:25:07.2145764Z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0x01010073F7A096817C0140B6C1A9B543C4475B</vt:lpwstr>
  </property>
  <property fmtid="{D5CDD505-2E9C-101B-9397-08002B2CF9AE}" pid="3" name="MediaServiceImageTags">
    <vt:lpwstr/>
  </property>
</Properties>
</file>